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98" w:rsidRDefault="00C674E3">
      <w:r>
        <w:t>SALMO    115</w:t>
      </w:r>
    </w:p>
    <w:p w:rsidR="00C674E3" w:rsidRDefault="00C674E3"/>
    <w:p w:rsidR="00C674E3" w:rsidRDefault="00C674E3" w:rsidP="00C674E3">
      <w:pPr>
        <w:spacing w:after="0"/>
        <w:rPr>
          <w:i/>
        </w:rPr>
      </w:pPr>
      <w:r>
        <w:rPr>
          <w:i/>
        </w:rPr>
        <w:t xml:space="preserve">Non a noi, non a noi, </w:t>
      </w:r>
    </w:p>
    <w:p w:rsidR="00C674E3" w:rsidRDefault="00C674E3" w:rsidP="00C674E3">
      <w:pPr>
        <w:spacing w:after="0"/>
        <w:rPr>
          <w:i/>
        </w:rPr>
      </w:pPr>
      <w:r>
        <w:rPr>
          <w:i/>
        </w:rPr>
        <w:t>ma al tuo nome dà gloria,</w:t>
      </w:r>
    </w:p>
    <w:p w:rsidR="00C674E3" w:rsidRDefault="00C674E3" w:rsidP="00C674E3">
      <w:pPr>
        <w:spacing w:after="0"/>
        <w:rPr>
          <w:i/>
        </w:rPr>
      </w:pPr>
      <w:r>
        <w:rPr>
          <w:i/>
        </w:rPr>
        <w:t>per la tua fedeltà, per la tua grazia.</w:t>
      </w:r>
    </w:p>
    <w:p w:rsidR="00C674E3" w:rsidRDefault="00C674E3" w:rsidP="00C674E3">
      <w:pPr>
        <w:spacing w:after="0"/>
      </w:pPr>
      <w:r>
        <w:t xml:space="preserve">Non per i nostri meriti, anche se non abbiamo in mano opere buone, </w:t>
      </w:r>
    </w:p>
    <w:p w:rsidR="00C674E3" w:rsidRDefault="00C674E3" w:rsidP="00C674E3">
      <w:pPr>
        <w:spacing w:after="0"/>
      </w:pPr>
      <w:r>
        <w:t>ci rivolgiamo al Signore, perché manifesti  la sua gloria e la sua misericordia.</w:t>
      </w:r>
    </w:p>
    <w:p w:rsidR="00C674E3" w:rsidRDefault="00C674E3" w:rsidP="00C674E3">
      <w:pPr>
        <w:spacing w:after="0"/>
      </w:pPr>
      <w:r>
        <w:t xml:space="preserve">Perché sin dall’inizio il mondo fu creato per misericordia. “ Un mondo di misericordia </w:t>
      </w:r>
    </w:p>
    <w:p w:rsidR="00C674E3" w:rsidRDefault="00C674E3" w:rsidP="00C674E3">
      <w:pPr>
        <w:spacing w:after="0"/>
      </w:pPr>
      <w:r>
        <w:t xml:space="preserve">sarà edificato” ( </w:t>
      </w:r>
      <w:proofErr w:type="spellStart"/>
      <w:r>
        <w:t>Sal</w:t>
      </w:r>
      <w:proofErr w:type="spellEnd"/>
      <w:r>
        <w:t xml:space="preserve">.  89,3 ) e nel corso del tempo  “ci ha retribuito a misura della sua pietà </w:t>
      </w:r>
    </w:p>
    <w:p w:rsidR="00C674E3" w:rsidRDefault="00C674E3" w:rsidP="00C674E3">
      <w:pPr>
        <w:spacing w:after="0"/>
      </w:pPr>
      <w:r>
        <w:t>e della sua misericordia.</w:t>
      </w:r>
    </w:p>
    <w:p w:rsidR="00C674E3" w:rsidRDefault="00C674E3" w:rsidP="00C674E3">
      <w:pPr>
        <w:spacing w:after="0"/>
      </w:pPr>
    </w:p>
    <w:p w:rsidR="00C674E3" w:rsidRDefault="00C674E3" w:rsidP="00C674E3">
      <w:pPr>
        <w:spacing w:after="0"/>
        <w:rPr>
          <w:i/>
        </w:rPr>
      </w:pPr>
      <w:r>
        <w:rPr>
          <w:i/>
        </w:rPr>
        <w:t>Perché i popoli dovrebbero dire:</w:t>
      </w:r>
    </w:p>
    <w:p w:rsidR="00C674E3" w:rsidRDefault="00C674E3" w:rsidP="00C674E3">
      <w:pPr>
        <w:spacing w:after="0"/>
        <w:rPr>
          <w:i/>
        </w:rPr>
      </w:pPr>
      <w:r>
        <w:rPr>
          <w:i/>
        </w:rPr>
        <w:t>“Dov’è il loro Dio?”</w:t>
      </w:r>
    </w:p>
    <w:p w:rsidR="00C674E3" w:rsidRDefault="00C674E3" w:rsidP="00C674E3">
      <w:pPr>
        <w:spacing w:after="0"/>
      </w:pPr>
      <w:r>
        <w:t>E’ un’espressione empia perché Dio  c’è.</w:t>
      </w:r>
    </w:p>
    <w:p w:rsidR="00C674E3" w:rsidRDefault="00C674E3" w:rsidP="00C674E3">
      <w:pPr>
        <w:spacing w:after="0"/>
      </w:pPr>
    </w:p>
    <w:p w:rsidR="00C674E3" w:rsidRDefault="00C674E3" w:rsidP="00C674E3">
      <w:pPr>
        <w:spacing w:after="0"/>
        <w:rPr>
          <w:i/>
        </w:rPr>
      </w:pPr>
      <w:r>
        <w:rPr>
          <w:i/>
        </w:rPr>
        <w:t>Il nostro Dio è nei cieli,</w:t>
      </w:r>
    </w:p>
    <w:p w:rsidR="00C674E3" w:rsidRDefault="00C674E3" w:rsidP="00C674E3">
      <w:pPr>
        <w:spacing w:after="0"/>
        <w:rPr>
          <w:i/>
        </w:rPr>
      </w:pPr>
      <w:r>
        <w:rPr>
          <w:i/>
        </w:rPr>
        <w:t>egli opera tutto ciò che vuole.</w:t>
      </w:r>
    </w:p>
    <w:p w:rsidR="00C674E3" w:rsidRDefault="00C674E3" w:rsidP="00C674E3">
      <w:pPr>
        <w:spacing w:after="0"/>
      </w:pPr>
      <w:r>
        <w:t>Le nazioni dicono a Israele</w:t>
      </w:r>
      <w:r w:rsidR="007832C6">
        <w:t xml:space="preserve">: “Le nostre divinità noi le vediamo; voi, invece, </w:t>
      </w:r>
    </w:p>
    <w:p w:rsidR="007832C6" w:rsidRDefault="007832C6" w:rsidP="00C674E3">
      <w:pPr>
        <w:spacing w:after="0"/>
      </w:pPr>
      <w:r>
        <w:t>dov’è il vostro Dio ?”  E Israele risponde:  “I vostri dei sono opera delle</w:t>
      </w:r>
    </w:p>
    <w:p w:rsidR="007832C6" w:rsidRDefault="007832C6" w:rsidP="00C674E3">
      <w:pPr>
        <w:spacing w:after="0"/>
      </w:pPr>
      <w:r>
        <w:t>vostre mani; perciò voi li vedete, ma essi non vedono voi.</w:t>
      </w:r>
    </w:p>
    <w:p w:rsidR="007832C6" w:rsidRDefault="007832C6" w:rsidP="00C674E3">
      <w:pPr>
        <w:spacing w:after="0"/>
      </w:pPr>
      <w:r>
        <w:t>Il nostro Dio , invece, è nei cieli e ci vede.”</w:t>
      </w:r>
    </w:p>
    <w:p w:rsidR="007832C6" w:rsidRDefault="007832C6" w:rsidP="00C674E3">
      <w:pPr>
        <w:spacing w:after="0"/>
      </w:pPr>
      <w:r>
        <w:t>E può intervenire  anche sulla terra.</w:t>
      </w:r>
    </w:p>
    <w:p w:rsidR="007832C6" w:rsidRDefault="007832C6" w:rsidP="00C674E3">
      <w:pPr>
        <w:spacing w:after="0"/>
      </w:pPr>
      <w:r>
        <w:t>Sebbene il decreto primitivo dic</w:t>
      </w:r>
      <w:r w:rsidR="006A0CE4">
        <w:t>a</w:t>
      </w:r>
      <w:r>
        <w:t xml:space="preserve"> che i cieli sono del Signore  e le terra</w:t>
      </w:r>
    </w:p>
    <w:p w:rsidR="007832C6" w:rsidRDefault="006A0CE4" w:rsidP="00C674E3">
      <w:pPr>
        <w:spacing w:after="0"/>
      </w:pPr>
      <w:r>
        <w:t>d</w:t>
      </w:r>
      <w:r w:rsidR="007832C6">
        <w:t xml:space="preserve">egli uomini (vedi il vers.16) , questo decreto fu abolito dal Signore </w:t>
      </w:r>
    </w:p>
    <w:p w:rsidR="007832C6" w:rsidRDefault="006A0CE4" w:rsidP="00C674E3">
      <w:pPr>
        <w:spacing w:after="0"/>
      </w:pPr>
      <w:r>
        <w:t>p</w:t>
      </w:r>
      <w:r w:rsidR="007832C6">
        <w:t>er poter donare la Torah.</w:t>
      </w:r>
    </w:p>
    <w:p w:rsidR="007832C6" w:rsidRDefault="007832C6" w:rsidP="00C674E3">
      <w:pPr>
        <w:spacing w:after="0"/>
      </w:pPr>
      <w:r>
        <w:t xml:space="preserve">Sta scritto infatti “E scese il Signore  sul monte Sinai” e anche </w:t>
      </w:r>
    </w:p>
    <w:p w:rsidR="007832C6" w:rsidRDefault="007832C6" w:rsidP="00C674E3">
      <w:pPr>
        <w:spacing w:after="0"/>
      </w:pPr>
      <w:r>
        <w:t>“ E a Mosè disse: Sali al Signore”.</w:t>
      </w:r>
    </w:p>
    <w:p w:rsidR="007832C6" w:rsidRDefault="007832C6" w:rsidP="00C674E3">
      <w:pPr>
        <w:spacing w:after="0"/>
      </w:pPr>
    </w:p>
    <w:p w:rsidR="007832C6" w:rsidRDefault="007832C6" w:rsidP="00C674E3">
      <w:pPr>
        <w:spacing w:after="0"/>
        <w:rPr>
          <w:i/>
        </w:rPr>
      </w:pPr>
      <w:r>
        <w:rPr>
          <w:i/>
        </w:rPr>
        <w:t>Gli idoli delle genti sono argento e oro,</w:t>
      </w:r>
    </w:p>
    <w:p w:rsidR="007832C6" w:rsidRDefault="007832C6" w:rsidP="00C674E3">
      <w:pPr>
        <w:spacing w:after="0"/>
        <w:rPr>
          <w:i/>
        </w:rPr>
      </w:pPr>
      <w:r>
        <w:rPr>
          <w:i/>
        </w:rPr>
        <w:t>opera delle mani dell’uomo.</w:t>
      </w:r>
    </w:p>
    <w:p w:rsidR="007832C6" w:rsidRDefault="007832C6" w:rsidP="00C674E3">
      <w:pPr>
        <w:spacing w:after="0"/>
      </w:pPr>
      <w:r>
        <w:t xml:space="preserve">La loro opera sono “dolori” per l’uomo (idoli e dolori hanno </w:t>
      </w:r>
      <w:r w:rsidR="00874C54">
        <w:t xml:space="preserve"> la stessa  radice</w:t>
      </w:r>
    </w:p>
    <w:p w:rsidR="00874C54" w:rsidRDefault="00874C54" w:rsidP="00C674E3">
      <w:pPr>
        <w:spacing w:after="0"/>
      </w:pPr>
      <w:r>
        <w:t xml:space="preserve">In ebraico) per l’uomo, perché non giovano e provocano sofferenza. </w:t>
      </w:r>
    </w:p>
    <w:p w:rsidR="00874C54" w:rsidRDefault="00874C54" w:rsidP="00C674E3">
      <w:pPr>
        <w:spacing w:after="0"/>
      </w:pPr>
      <w:r>
        <w:t>Non possono salvare perché sono opera dell’uomo.</w:t>
      </w:r>
    </w:p>
    <w:p w:rsidR="00874C54" w:rsidRDefault="00874C54" w:rsidP="00C674E3">
      <w:pPr>
        <w:spacing w:after="0"/>
      </w:pPr>
    </w:p>
    <w:p w:rsidR="00874C54" w:rsidRDefault="00874C54" w:rsidP="00C674E3">
      <w:pPr>
        <w:spacing w:after="0"/>
      </w:pPr>
    </w:p>
    <w:p w:rsidR="00874C54" w:rsidRDefault="00874C54" w:rsidP="00C674E3">
      <w:pPr>
        <w:spacing w:after="0"/>
        <w:rPr>
          <w:i/>
        </w:rPr>
      </w:pPr>
      <w:r>
        <w:rPr>
          <w:i/>
        </w:rPr>
        <w:t>Hanno bocca e non parlano,</w:t>
      </w:r>
    </w:p>
    <w:p w:rsidR="00874C54" w:rsidRDefault="00874C54" w:rsidP="00C674E3">
      <w:pPr>
        <w:spacing w:after="0"/>
        <w:rPr>
          <w:i/>
        </w:rPr>
      </w:pPr>
      <w:r>
        <w:rPr>
          <w:i/>
        </w:rPr>
        <w:t xml:space="preserve">hanno occhi e non vedono, </w:t>
      </w:r>
    </w:p>
    <w:p w:rsidR="00874C54" w:rsidRPr="00874C54" w:rsidRDefault="00874C54" w:rsidP="00C674E3">
      <w:pPr>
        <w:spacing w:after="0"/>
        <w:rPr>
          <w:i/>
        </w:rPr>
      </w:pPr>
      <w:r>
        <w:rPr>
          <w:i/>
        </w:rPr>
        <w:t>hanno orecchi e non odono,</w:t>
      </w:r>
    </w:p>
    <w:p w:rsidR="00C674E3" w:rsidRPr="00874C54" w:rsidRDefault="00874C54" w:rsidP="00C674E3">
      <w:pPr>
        <w:spacing w:after="0"/>
        <w:rPr>
          <w:i/>
        </w:rPr>
      </w:pPr>
      <w:r w:rsidRPr="00874C54">
        <w:rPr>
          <w:i/>
        </w:rPr>
        <w:t>hanno narici e non odorano:</w:t>
      </w:r>
    </w:p>
    <w:p w:rsidR="00874C54" w:rsidRPr="00874C54" w:rsidRDefault="00874C54" w:rsidP="00C674E3">
      <w:pPr>
        <w:spacing w:after="0"/>
        <w:rPr>
          <w:i/>
        </w:rPr>
      </w:pPr>
      <w:r w:rsidRPr="00874C54">
        <w:rPr>
          <w:i/>
        </w:rPr>
        <w:t>Hanno mani e non palpano,</w:t>
      </w:r>
    </w:p>
    <w:p w:rsidR="00874C54" w:rsidRPr="00874C54" w:rsidRDefault="00874C54" w:rsidP="00C674E3">
      <w:pPr>
        <w:spacing w:after="0"/>
        <w:rPr>
          <w:i/>
        </w:rPr>
      </w:pPr>
      <w:r w:rsidRPr="00874C54">
        <w:rPr>
          <w:i/>
        </w:rPr>
        <w:t>hanno piedi e non camminano;</w:t>
      </w:r>
    </w:p>
    <w:p w:rsidR="00874C54" w:rsidRPr="00874C54" w:rsidRDefault="00874C54" w:rsidP="00C674E3">
      <w:pPr>
        <w:spacing w:after="0"/>
        <w:rPr>
          <w:i/>
        </w:rPr>
      </w:pPr>
      <w:r w:rsidRPr="00874C54">
        <w:rPr>
          <w:i/>
        </w:rPr>
        <w:t>dalla gola non emettono suoni.</w:t>
      </w:r>
    </w:p>
    <w:p w:rsidR="00C674E3" w:rsidRDefault="002059F5" w:rsidP="00C674E3">
      <w:pPr>
        <w:spacing w:after="0"/>
      </w:pPr>
      <w:r>
        <w:t>Dicono le Nazioni: “Il vostro Dio ha forse la bocca, ha forse gli occhi,</w:t>
      </w:r>
    </w:p>
    <w:p w:rsidR="002059F5" w:rsidRDefault="002059F5" w:rsidP="00C674E3">
      <w:pPr>
        <w:spacing w:after="0"/>
      </w:pPr>
      <w:r>
        <w:t>ha forse il naso, ha forse le mani, ha forse i piedi, ha forse la gola?”</w:t>
      </w:r>
    </w:p>
    <w:p w:rsidR="002059F5" w:rsidRDefault="002059F5" w:rsidP="00C674E3">
      <w:pPr>
        <w:spacing w:after="0"/>
      </w:pPr>
      <w:r>
        <w:t>La bocca. “Con la parola del Signore i cieli furono fatti” (Sal.33,6)</w:t>
      </w:r>
    </w:p>
    <w:p w:rsidR="002059F5" w:rsidRDefault="002059F5" w:rsidP="00C674E3">
      <w:pPr>
        <w:spacing w:after="0"/>
      </w:pPr>
      <w:r>
        <w:lastRenderedPageBreak/>
        <w:t>Gli occhi. “Gli occhi del Signore percorrono la terra” (Zac.4,10)</w:t>
      </w:r>
    </w:p>
    <w:p w:rsidR="002059F5" w:rsidRDefault="002059F5" w:rsidP="00C674E3">
      <w:pPr>
        <w:spacing w:after="0"/>
      </w:pPr>
      <w:r>
        <w:t>Le orecchie.</w:t>
      </w:r>
      <w:r w:rsidR="006A0CE4">
        <w:t xml:space="preserve"> “</w:t>
      </w:r>
      <w:r>
        <w:t xml:space="preserve"> Il Signore porge orecchio e ascolta” (Mal. 3,18)</w:t>
      </w:r>
    </w:p>
    <w:p w:rsidR="002059F5" w:rsidRDefault="006A0CE4" w:rsidP="00C674E3">
      <w:pPr>
        <w:spacing w:after="0"/>
      </w:pPr>
      <w:r>
        <w:t>Il naso. “E o</w:t>
      </w:r>
      <w:r w:rsidR="00B54B44">
        <w:t>dorò il Signore il profumo soave” (Ge</w:t>
      </w:r>
      <w:r>
        <w:t>n</w:t>
      </w:r>
      <w:r w:rsidR="00B54B44">
        <w:t>. 8,21)</w:t>
      </w:r>
    </w:p>
    <w:p w:rsidR="00B54B44" w:rsidRDefault="00B54B44" w:rsidP="00C674E3">
      <w:pPr>
        <w:spacing w:after="0"/>
      </w:pPr>
      <w:r>
        <w:t>Le mani. “Sì, la mia mano ha fondato la terra”  (</w:t>
      </w:r>
      <w:proofErr w:type="spellStart"/>
      <w:r>
        <w:t>Is</w:t>
      </w:r>
      <w:proofErr w:type="spellEnd"/>
      <w:r>
        <w:t>.  48,13).</w:t>
      </w:r>
    </w:p>
    <w:p w:rsidR="0097738C" w:rsidRDefault="0097738C" w:rsidP="00C674E3">
      <w:pPr>
        <w:spacing w:after="0"/>
      </w:pPr>
    </w:p>
    <w:p w:rsidR="0097738C" w:rsidRDefault="0097738C" w:rsidP="00C674E3">
      <w:pPr>
        <w:spacing w:after="0"/>
        <w:rPr>
          <w:i/>
        </w:rPr>
      </w:pPr>
      <w:r>
        <w:rPr>
          <w:i/>
        </w:rPr>
        <w:t>Sia come loro chi li fabbrica</w:t>
      </w:r>
    </w:p>
    <w:p w:rsidR="0097738C" w:rsidRDefault="006A0CE4" w:rsidP="00C674E3">
      <w:pPr>
        <w:spacing w:after="0"/>
        <w:rPr>
          <w:i/>
        </w:rPr>
      </w:pPr>
      <w:r>
        <w:rPr>
          <w:i/>
        </w:rPr>
        <w:t>e</w:t>
      </w:r>
      <w:r w:rsidR="0097738C">
        <w:rPr>
          <w:i/>
        </w:rPr>
        <w:t xml:space="preserve"> chiunque in essi confida.</w:t>
      </w:r>
    </w:p>
    <w:p w:rsidR="0097738C" w:rsidRDefault="0097738C" w:rsidP="00C674E3">
      <w:pPr>
        <w:spacing w:after="0"/>
        <w:rPr>
          <w:i/>
        </w:rPr>
      </w:pPr>
      <w:r>
        <w:rPr>
          <w:i/>
        </w:rPr>
        <w:t>Israele confida nel Signore</w:t>
      </w:r>
      <w:r w:rsidR="006A0CE4">
        <w:rPr>
          <w:i/>
        </w:rPr>
        <w:t>,</w:t>
      </w:r>
    </w:p>
    <w:p w:rsidR="0097738C" w:rsidRDefault="006A0CE4" w:rsidP="00C674E3">
      <w:pPr>
        <w:spacing w:after="0"/>
        <w:rPr>
          <w:i/>
        </w:rPr>
      </w:pPr>
      <w:r>
        <w:rPr>
          <w:i/>
        </w:rPr>
        <w:t>e</w:t>
      </w:r>
      <w:r w:rsidR="0097738C">
        <w:rPr>
          <w:i/>
        </w:rPr>
        <w:t>gli è loro aiuto e loro scudo.</w:t>
      </w:r>
    </w:p>
    <w:p w:rsidR="0097738C" w:rsidRDefault="0097738C" w:rsidP="00C674E3">
      <w:pPr>
        <w:spacing w:after="0"/>
      </w:pPr>
      <w:r>
        <w:t>Come loro, nei quali non c’è spirito  e respiro, come sta scritto.</w:t>
      </w:r>
    </w:p>
    <w:p w:rsidR="0097738C" w:rsidRDefault="0097738C" w:rsidP="00C674E3">
      <w:pPr>
        <w:spacing w:after="0"/>
      </w:pPr>
      <w:r>
        <w:t>“Guai a quelli che dicono al legno: Svegliati!  E alla pietra. Destati!”</w:t>
      </w:r>
    </w:p>
    <w:p w:rsidR="0097738C" w:rsidRDefault="0097738C" w:rsidP="00C674E3">
      <w:pPr>
        <w:spacing w:after="0"/>
      </w:pPr>
      <w:r>
        <w:t>Il nostro Dio invece è vivo e eterno.</w:t>
      </w:r>
    </w:p>
    <w:p w:rsidR="0097738C" w:rsidRDefault="0097738C" w:rsidP="00C674E3">
      <w:pPr>
        <w:spacing w:after="0"/>
      </w:pPr>
      <w:r>
        <w:t>E se chi costruisce gli idoli diventa come loro, così chi crede nel Santo,</w:t>
      </w:r>
    </w:p>
    <w:p w:rsidR="0097738C" w:rsidRDefault="0097738C" w:rsidP="00C674E3">
      <w:pPr>
        <w:spacing w:after="0"/>
      </w:pPr>
      <w:r>
        <w:t>benedetto Egli sia, si configurerà al Signore. “Beato l’uomo che</w:t>
      </w:r>
    </w:p>
    <w:p w:rsidR="0097738C" w:rsidRDefault="0097738C" w:rsidP="00C674E3">
      <w:pPr>
        <w:spacing w:after="0"/>
      </w:pPr>
      <w:r>
        <w:t>confida nel Signore”</w:t>
      </w:r>
    </w:p>
    <w:p w:rsidR="0097738C" w:rsidRDefault="0097738C" w:rsidP="00C674E3">
      <w:pPr>
        <w:spacing w:after="0"/>
      </w:pPr>
    </w:p>
    <w:p w:rsidR="0097738C" w:rsidRDefault="0097738C" w:rsidP="00C674E3">
      <w:pPr>
        <w:spacing w:after="0"/>
        <w:rPr>
          <w:i/>
        </w:rPr>
      </w:pPr>
      <w:r>
        <w:rPr>
          <w:i/>
        </w:rPr>
        <w:t xml:space="preserve">Confida nel Signore la casa di Aronne: </w:t>
      </w:r>
    </w:p>
    <w:p w:rsidR="0097738C" w:rsidRDefault="0097738C" w:rsidP="00C674E3">
      <w:pPr>
        <w:spacing w:after="0"/>
        <w:rPr>
          <w:i/>
        </w:rPr>
      </w:pPr>
      <w:r>
        <w:rPr>
          <w:i/>
        </w:rPr>
        <w:t>egli è loro aiuto e loro scudo.</w:t>
      </w:r>
    </w:p>
    <w:p w:rsidR="0097738C" w:rsidRDefault="0097738C" w:rsidP="00C674E3">
      <w:pPr>
        <w:spacing w:after="0"/>
      </w:pPr>
      <w:r>
        <w:t xml:space="preserve">La casa di Aronne, costituita da sacerdoti e leviti, ha il compito </w:t>
      </w:r>
    </w:p>
    <w:p w:rsidR="0097738C" w:rsidRDefault="001556D6" w:rsidP="00C674E3">
      <w:pPr>
        <w:spacing w:after="0"/>
      </w:pPr>
      <w:r>
        <w:t>s</w:t>
      </w:r>
      <w:r w:rsidR="0097738C">
        <w:t>pecifico e quotidiano del culto del Signore.</w:t>
      </w:r>
    </w:p>
    <w:p w:rsidR="0097738C" w:rsidRPr="006A0CE4" w:rsidRDefault="0097738C" w:rsidP="00C674E3">
      <w:pPr>
        <w:spacing w:after="0"/>
        <w:rPr>
          <w:i/>
        </w:rPr>
      </w:pPr>
    </w:p>
    <w:p w:rsidR="0097738C" w:rsidRPr="006A0CE4" w:rsidRDefault="0097738C" w:rsidP="00C674E3">
      <w:pPr>
        <w:spacing w:after="0"/>
        <w:rPr>
          <w:i/>
        </w:rPr>
      </w:pPr>
      <w:r w:rsidRPr="006A0CE4">
        <w:rPr>
          <w:i/>
        </w:rPr>
        <w:t xml:space="preserve">Confida nel Signore, chiunque lo teme: </w:t>
      </w:r>
    </w:p>
    <w:p w:rsidR="0097738C" w:rsidRPr="006A0CE4" w:rsidRDefault="0097738C" w:rsidP="00C674E3">
      <w:pPr>
        <w:spacing w:after="0"/>
        <w:rPr>
          <w:i/>
        </w:rPr>
      </w:pPr>
      <w:r w:rsidRPr="006A0CE4">
        <w:rPr>
          <w:i/>
        </w:rPr>
        <w:t>egli è loro aiuto e loro scudo.</w:t>
      </w:r>
    </w:p>
    <w:p w:rsidR="0097738C" w:rsidRDefault="0097738C" w:rsidP="00C674E3">
      <w:pPr>
        <w:spacing w:after="0"/>
      </w:pPr>
      <w:r>
        <w:t>Coloro che temono il Signore sono i suoi fedeli presenti in tutti i popoli.</w:t>
      </w:r>
    </w:p>
    <w:p w:rsidR="0097738C" w:rsidRDefault="0097738C" w:rsidP="00C674E3">
      <w:pPr>
        <w:spacing w:after="0"/>
      </w:pPr>
    </w:p>
    <w:p w:rsidR="0097738C" w:rsidRDefault="0097738C" w:rsidP="00C674E3">
      <w:pPr>
        <w:spacing w:after="0"/>
        <w:rPr>
          <w:i/>
        </w:rPr>
      </w:pPr>
      <w:r>
        <w:rPr>
          <w:i/>
        </w:rPr>
        <w:t>Il Signore si ricorda di noi, ci benedice:</w:t>
      </w:r>
    </w:p>
    <w:p w:rsidR="0097738C" w:rsidRDefault="0097738C" w:rsidP="00C674E3">
      <w:pPr>
        <w:spacing w:after="0"/>
        <w:rPr>
          <w:i/>
        </w:rPr>
      </w:pPr>
      <w:r>
        <w:rPr>
          <w:i/>
        </w:rPr>
        <w:t>benedice la casa d’Israele,</w:t>
      </w:r>
    </w:p>
    <w:p w:rsidR="0097738C" w:rsidRDefault="0097738C" w:rsidP="00C674E3">
      <w:pPr>
        <w:spacing w:after="0"/>
        <w:rPr>
          <w:i/>
        </w:rPr>
      </w:pPr>
      <w:r>
        <w:rPr>
          <w:i/>
        </w:rPr>
        <w:t>benedice la casa di Aronne.</w:t>
      </w:r>
    </w:p>
    <w:p w:rsidR="0097738C" w:rsidRDefault="0097738C" w:rsidP="00C674E3">
      <w:pPr>
        <w:spacing w:after="0"/>
        <w:rPr>
          <w:i/>
        </w:rPr>
      </w:pPr>
      <w:r>
        <w:rPr>
          <w:i/>
        </w:rPr>
        <w:t>IL Signore benedice quelli che lo temono,</w:t>
      </w:r>
    </w:p>
    <w:p w:rsidR="0097738C" w:rsidRDefault="0097738C" w:rsidP="00C674E3">
      <w:pPr>
        <w:spacing w:after="0"/>
        <w:rPr>
          <w:i/>
        </w:rPr>
      </w:pPr>
      <w:r>
        <w:rPr>
          <w:i/>
        </w:rPr>
        <w:t>benedice i piccoli e i grandi.</w:t>
      </w:r>
    </w:p>
    <w:p w:rsidR="001556D6" w:rsidRDefault="001556D6" w:rsidP="00C674E3">
      <w:pPr>
        <w:spacing w:after="0"/>
        <w:rPr>
          <w:i/>
        </w:rPr>
      </w:pPr>
      <w:r>
        <w:rPr>
          <w:i/>
        </w:rPr>
        <w:t>Vi renda fecondi il Signore,</w:t>
      </w:r>
    </w:p>
    <w:p w:rsidR="001556D6" w:rsidRDefault="001556D6" w:rsidP="00C674E3">
      <w:pPr>
        <w:spacing w:after="0"/>
        <w:rPr>
          <w:i/>
        </w:rPr>
      </w:pPr>
      <w:r>
        <w:rPr>
          <w:i/>
        </w:rPr>
        <w:t>voi e i vostri figli.</w:t>
      </w:r>
    </w:p>
    <w:p w:rsidR="001556D6" w:rsidRDefault="001556D6" w:rsidP="00C674E3">
      <w:pPr>
        <w:spacing w:after="0"/>
        <w:rPr>
          <w:i/>
        </w:rPr>
      </w:pPr>
      <w:r>
        <w:rPr>
          <w:i/>
        </w:rPr>
        <w:t>Siate benedetti dal Signore,</w:t>
      </w:r>
    </w:p>
    <w:p w:rsidR="001556D6" w:rsidRDefault="001556D6" w:rsidP="00C674E3">
      <w:pPr>
        <w:spacing w:after="0"/>
        <w:rPr>
          <w:i/>
        </w:rPr>
      </w:pPr>
      <w:r>
        <w:rPr>
          <w:i/>
        </w:rPr>
        <w:t>che ha fatto cielo e terra.</w:t>
      </w:r>
    </w:p>
    <w:p w:rsidR="001556D6" w:rsidRDefault="001556D6" w:rsidP="00C674E3">
      <w:pPr>
        <w:spacing w:after="0"/>
      </w:pPr>
      <w:r>
        <w:t xml:space="preserve">Il Signore si ricorda per nome dei figli di Israele e li benedice. </w:t>
      </w:r>
    </w:p>
    <w:p w:rsidR="001556D6" w:rsidRDefault="001556D6" w:rsidP="00C674E3">
      <w:pPr>
        <w:spacing w:after="0"/>
      </w:pPr>
      <w:r>
        <w:t>E la benedizione aggiunta è superiore al dono stesso.</w:t>
      </w:r>
    </w:p>
    <w:p w:rsidR="001556D6" w:rsidRDefault="001556D6" w:rsidP="00C674E3">
      <w:pPr>
        <w:spacing w:after="0"/>
      </w:pPr>
      <w:r>
        <w:t>E’ il Signore che fa il cielo e la terra: che fa ora (non fece)</w:t>
      </w:r>
    </w:p>
    <w:p w:rsidR="001556D6" w:rsidRDefault="00055A8E" w:rsidP="00C674E3">
      <w:pPr>
        <w:spacing w:after="0"/>
      </w:pPr>
      <w:r>
        <w:t xml:space="preserve">e </w:t>
      </w:r>
      <w:r w:rsidR="001556D6">
        <w:t xml:space="preserve">quindi </w:t>
      </w:r>
      <w:r>
        <w:t xml:space="preserve">ora, in questo momento, </w:t>
      </w:r>
      <w:r w:rsidR="001556D6">
        <w:t xml:space="preserve"> tiene saldi la terra e il cielo.</w:t>
      </w:r>
    </w:p>
    <w:p w:rsidR="001556D6" w:rsidRDefault="001556D6" w:rsidP="00C674E3">
      <w:pPr>
        <w:spacing w:after="0"/>
      </w:pPr>
    </w:p>
    <w:p w:rsidR="001556D6" w:rsidRPr="001556D6" w:rsidRDefault="001556D6" w:rsidP="00C674E3">
      <w:pPr>
        <w:spacing w:after="0"/>
        <w:rPr>
          <w:i/>
        </w:rPr>
      </w:pPr>
      <w:r w:rsidRPr="001556D6">
        <w:rPr>
          <w:i/>
        </w:rPr>
        <w:t>I cieli sono i cieli del Signore,</w:t>
      </w:r>
    </w:p>
    <w:p w:rsidR="001556D6" w:rsidRDefault="001556D6" w:rsidP="00C674E3">
      <w:pPr>
        <w:spacing w:after="0"/>
        <w:rPr>
          <w:i/>
        </w:rPr>
      </w:pPr>
      <w:r w:rsidRPr="001556D6">
        <w:rPr>
          <w:i/>
        </w:rPr>
        <w:t xml:space="preserve">ma ha dato la terra </w:t>
      </w:r>
      <w:r w:rsidR="00055A8E">
        <w:rPr>
          <w:i/>
        </w:rPr>
        <w:t>a</w:t>
      </w:r>
      <w:r w:rsidRPr="001556D6">
        <w:rPr>
          <w:i/>
        </w:rPr>
        <w:t>i figli dell’uomo.</w:t>
      </w:r>
    </w:p>
    <w:p w:rsidR="001556D6" w:rsidRDefault="001556D6" w:rsidP="00C674E3">
      <w:pPr>
        <w:spacing w:after="0"/>
      </w:pPr>
      <w:r>
        <w:t>Questo testo è molto dibattuto . Secondo alcuni Rabbi, che prendono</w:t>
      </w:r>
    </w:p>
    <w:p w:rsidR="001556D6" w:rsidRDefault="00055A8E" w:rsidP="00C674E3">
      <w:pPr>
        <w:spacing w:after="0"/>
      </w:pPr>
      <w:r>
        <w:t>i</w:t>
      </w:r>
      <w:r w:rsidR="001556D6">
        <w:t>l versetto alla lettera, il Signore scendendo sul Sinai è stato dieci</w:t>
      </w:r>
    </w:p>
    <w:p w:rsidR="00055A8E" w:rsidRDefault="001556D6" w:rsidP="00C674E3">
      <w:pPr>
        <w:spacing w:after="0"/>
      </w:pPr>
      <w:r>
        <w:t>spanne staccato dalla terra, per rispettare  questa legge;  così Mosè</w:t>
      </w:r>
      <w:r w:rsidR="00055A8E">
        <w:t>,</w:t>
      </w:r>
    </w:p>
    <w:p w:rsidR="001556D6" w:rsidRDefault="00055A8E" w:rsidP="00C674E3">
      <w:pPr>
        <w:spacing w:after="0"/>
      </w:pPr>
      <w:r>
        <w:t>egualmente</w:t>
      </w:r>
      <w:bookmarkStart w:id="0" w:name="_GoBack"/>
      <w:bookmarkEnd w:id="0"/>
      <w:r>
        <w:t xml:space="preserve">, </w:t>
      </w:r>
      <w:r w:rsidR="001556D6">
        <w:t>è salito verso Dio, ma restando dieci spanne più in basso.</w:t>
      </w:r>
    </w:p>
    <w:p w:rsidR="001556D6" w:rsidRDefault="001556D6" w:rsidP="00C674E3">
      <w:pPr>
        <w:spacing w:after="0"/>
      </w:pPr>
    </w:p>
    <w:p w:rsidR="001556D6" w:rsidRDefault="001556D6" w:rsidP="00C674E3">
      <w:pPr>
        <w:spacing w:after="0"/>
        <w:rPr>
          <w:i/>
        </w:rPr>
      </w:pPr>
      <w:r>
        <w:rPr>
          <w:i/>
        </w:rPr>
        <w:lastRenderedPageBreak/>
        <w:t>Non i morti lodano il Signore,</w:t>
      </w:r>
    </w:p>
    <w:p w:rsidR="001556D6" w:rsidRDefault="001556D6" w:rsidP="00C674E3">
      <w:pPr>
        <w:spacing w:after="0"/>
        <w:rPr>
          <w:i/>
        </w:rPr>
      </w:pPr>
      <w:r>
        <w:rPr>
          <w:i/>
        </w:rPr>
        <w:t>né quanti scendono nella tomba.</w:t>
      </w:r>
    </w:p>
    <w:p w:rsidR="001556D6" w:rsidRDefault="001556D6" w:rsidP="00C674E3">
      <w:pPr>
        <w:spacing w:after="0"/>
        <w:rPr>
          <w:i/>
        </w:rPr>
      </w:pPr>
      <w:r>
        <w:rPr>
          <w:i/>
        </w:rPr>
        <w:t>Ma noi, i viventi, benediciamo il Signore,</w:t>
      </w:r>
    </w:p>
    <w:p w:rsidR="001556D6" w:rsidRDefault="001556D6" w:rsidP="00C674E3">
      <w:pPr>
        <w:spacing w:after="0"/>
        <w:rPr>
          <w:i/>
        </w:rPr>
      </w:pPr>
      <w:r>
        <w:rPr>
          <w:i/>
        </w:rPr>
        <w:t>ora e sempre.</w:t>
      </w:r>
    </w:p>
    <w:p w:rsidR="001556D6" w:rsidRDefault="001556D6" w:rsidP="00C674E3">
      <w:pPr>
        <w:spacing w:after="0"/>
      </w:pPr>
      <w:r>
        <w:t xml:space="preserve">I morti degli idolatri sono morti, ma i morti di Israele non sono morti. </w:t>
      </w:r>
    </w:p>
    <w:p w:rsidR="001556D6" w:rsidRDefault="001556D6" w:rsidP="00C674E3">
      <w:pPr>
        <w:spacing w:after="0"/>
      </w:pPr>
      <w:r>
        <w:t>E’ grazie a loro (Abramo, Isacco, Giacobbe) e de</w:t>
      </w:r>
      <w:r w:rsidR="005C4A7B">
        <w:t xml:space="preserve">i loro meriti che i vivi sono </w:t>
      </w:r>
      <w:r>
        <w:t xml:space="preserve"> vivi.</w:t>
      </w:r>
    </w:p>
    <w:p w:rsidR="005C4A7B" w:rsidRDefault="005C4A7B" w:rsidP="00C674E3">
      <w:pPr>
        <w:spacing w:after="0"/>
      </w:pPr>
      <w:r>
        <w:t>L’affermazione che sono i viventi a lodare il Signore è presente in tante pagine</w:t>
      </w:r>
    </w:p>
    <w:p w:rsidR="005C4A7B" w:rsidRDefault="00055A8E" w:rsidP="00C674E3">
      <w:pPr>
        <w:spacing w:after="0"/>
      </w:pPr>
      <w:r>
        <w:t>bibliche. Si trova ad esempio</w:t>
      </w:r>
      <w:r w:rsidR="005C4A7B">
        <w:t xml:space="preserve"> in Isaia, in un passo famoso, il Salmo </w:t>
      </w:r>
    </w:p>
    <w:p w:rsidR="005C4A7B" w:rsidRDefault="005C4A7B" w:rsidP="00C674E3">
      <w:pPr>
        <w:spacing w:after="0"/>
      </w:pPr>
      <w:r>
        <w:t xml:space="preserve">penitenziale del re Ezechia, destinato a morire e che piange </w:t>
      </w:r>
    </w:p>
    <w:p w:rsidR="005C4A7B" w:rsidRDefault="005C4A7B" w:rsidP="00C674E3">
      <w:pPr>
        <w:spacing w:after="0"/>
      </w:pPr>
      <w:r>
        <w:t xml:space="preserve">disperatamente </w:t>
      </w:r>
      <w:r w:rsidR="00055A8E">
        <w:t xml:space="preserve">con la </w:t>
      </w:r>
      <w:r>
        <w:t xml:space="preserve">faccia </w:t>
      </w:r>
      <w:r w:rsidR="00055A8E">
        <w:t xml:space="preserve">rivolta </w:t>
      </w:r>
      <w:r>
        <w:t xml:space="preserve">al  muro. Ciò porta </w:t>
      </w:r>
      <w:proofErr w:type="spellStart"/>
      <w:r>
        <w:t>Jahvé</w:t>
      </w:r>
      <w:proofErr w:type="spellEnd"/>
      <w:r>
        <w:t xml:space="preserve"> a prolungare</w:t>
      </w:r>
    </w:p>
    <w:p w:rsidR="005C4A7B" w:rsidRDefault="005C4A7B" w:rsidP="00C674E3">
      <w:pPr>
        <w:spacing w:after="0"/>
      </w:pPr>
      <w:r>
        <w:t xml:space="preserve"> la sua vita di 15 anni</w:t>
      </w:r>
      <w:r w:rsidR="00055A8E">
        <w:t xml:space="preserve">. </w:t>
      </w:r>
      <w:r>
        <w:t xml:space="preserve"> “Quanti scendono nella fossa non sperano </w:t>
      </w:r>
    </w:p>
    <w:p w:rsidR="005C4A7B" w:rsidRPr="001556D6" w:rsidRDefault="005C4A7B" w:rsidP="00C674E3">
      <w:pPr>
        <w:spacing w:after="0"/>
      </w:pPr>
      <w:r>
        <w:t>nella tua fedeltà. Solo chi v</w:t>
      </w:r>
      <w:r w:rsidR="00055A8E">
        <w:t>ive può lodarti, come io oggi” (</w:t>
      </w:r>
      <w:r>
        <w:t xml:space="preserve"> Isaia,38</w:t>
      </w:r>
      <w:r w:rsidR="00055A8E">
        <w:t>,19)</w:t>
      </w:r>
      <w:r>
        <w:t>.</w:t>
      </w:r>
    </w:p>
    <w:sectPr w:rsidR="005C4A7B" w:rsidRPr="00155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E3"/>
    <w:rsid w:val="00055A8E"/>
    <w:rsid w:val="001556D6"/>
    <w:rsid w:val="002059F5"/>
    <w:rsid w:val="005C4A7B"/>
    <w:rsid w:val="006A0CE4"/>
    <w:rsid w:val="00735B98"/>
    <w:rsid w:val="007832C6"/>
    <w:rsid w:val="00874C54"/>
    <w:rsid w:val="0097738C"/>
    <w:rsid w:val="00B54B44"/>
    <w:rsid w:val="00C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Antoniazzi</dc:creator>
  <cp:lastModifiedBy>Sandro Antoniazzi</cp:lastModifiedBy>
  <cp:revision>4</cp:revision>
  <dcterms:created xsi:type="dcterms:W3CDTF">2015-12-28T11:04:00Z</dcterms:created>
  <dcterms:modified xsi:type="dcterms:W3CDTF">2015-12-29T11:32:00Z</dcterms:modified>
</cp:coreProperties>
</file>