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2" w:rsidRPr="008E4FD5" w:rsidRDefault="006A4D12" w:rsidP="00880B23">
      <w:pPr>
        <w:ind w:left="0"/>
        <w:jc w:val="center"/>
        <w:rPr>
          <w:b/>
          <w:i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E4FD5">
        <w:rPr>
          <w:b/>
          <w:i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ricordo</w:t>
      </w:r>
    </w:p>
    <w:p w:rsidR="0029251F" w:rsidRPr="0029251F" w:rsidRDefault="00AD789B" w:rsidP="0029251F">
      <w:pPr>
        <w:ind w:left="0"/>
        <w:jc w:val="center"/>
        <w:rPr>
          <w:sz w:val="56"/>
        </w:rPr>
      </w:pPr>
      <w:r w:rsidRPr="00AD789B">
        <w:rPr>
          <w:i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 wp14:anchorId="3A94101D" wp14:editId="5D3AFA35">
            <wp:simplePos x="0" y="0"/>
            <wp:positionH relativeFrom="margin">
              <wp:posOffset>4479290</wp:posOffset>
            </wp:positionH>
            <wp:positionV relativeFrom="margin">
              <wp:posOffset>1021715</wp:posOffset>
            </wp:positionV>
            <wp:extent cx="1964690" cy="2933700"/>
            <wp:effectExtent l="152400" t="152400" r="168910" b="171450"/>
            <wp:wrapSquare wrapText="bothSides"/>
            <wp:docPr id="1" name="Immagine 1" descr="http://www.aclimilano.it/img/Lorenzo-Can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limilano.it/img/Lorenzo-Cantu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/>
                    <a:stretch/>
                  </pic:blipFill>
                  <pic:spPr bwMode="auto">
                    <a:xfrm>
                      <a:off x="0" y="0"/>
                      <a:ext cx="1964690" cy="2933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1F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“Una vita testimoniata</w:t>
      </w:r>
    </w:p>
    <w:p w:rsidR="00AD789B" w:rsidRPr="00AD789B" w:rsidRDefault="00880B23" w:rsidP="00AD789B">
      <w:pPr>
        <w:spacing w:after="0" w:line="240" w:lineRule="auto"/>
        <w:ind w:left="0"/>
        <w:rPr>
          <w:i/>
          <w:sz w:val="28"/>
        </w:rPr>
      </w:pPr>
      <w:r>
        <w:rPr>
          <w:i/>
          <w:sz w:val="28"/>
        </w:rPr>
        <w:t>n</w:t>
      </w:r>
      <w:r w:rsidR="00AD789B" w:rsidRPr="00AD789B">
        <w:rPr>
          <w:i/>
          <w:sz w:val="28"/>
        </w:rPr>
        <w:t>ella quotidianità con stile evangelico,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nella trasparenza interiore,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nella pazienza comprensiva,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nella capacità di far lievitare tutto ciò che si trova nel mondo,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che valorizza gli spunti di solidarietà,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di gratuita,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di speranza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contro ogni speranza</w:t>
      </w:r>
    </w:p>
    <w:p w:rsidR="00AD789B" w:rsidRPr="00AD789B" w:rsidRDefault="00AD789B" w:rsidP="00AD789B">
      <w:pPr>
        <w:spacing w:after="0" w:line="240" w:lineRule="auto"/>
        <w:ind w:left="0"/>
        <w:rPr>
          <w:i/>
          <w:sz w:val="28"/>
        </w:rPr>
      </w:pPr>
      <w:r w:rsidRPr="00AD789B">
        <w:rPr>
          <w:i/>
          <w:sz w:val="28"/>
        </w:rPr>
        <w:t>anche quando la complessità dei problemi</w:t>
      </w:r>
    </w:p>
    <w:p w:rsidR="00AD789B" w:rsidRDefault="00AD789B" w:rsidP="00AD789B">
      <w:pPr>
        <w:spacing w:after="0" w:line="240" w:lineRule="auto"/>
        <w:ind w:left="0"/>
        <w:rPr>
          <w:i/>
          <w:sz w:val="32"/>
        </w:rPr>
      </w:pPr>
      <w:r w:rsidRPr="00AD789B">
        <w:rPr>
          <w:i/>
          <w:sz w:val="28"/>
        </w:rPr>
        <w:t>indurrebbe al pessimismo e all’abbandono”.</w:t>
      </w:r>
    </w:p>
    <w:p w:rsidR="00AD789B" w:rsidRDefault="00AD789B" w:rsidP="00AD789B">
      <w:pPr>
        <w:spacing w:line="240" w:lineRule="auto"/>
        <w:ind w:left="3119"/>
        <w:rPr>
          <w:b/>
          <w:sz w:val="28"/>
        </w:rPr>
      </w:pPr>
    </w:p>
    <w:p w:rsidR="00AD789B" w:rsidRPr="0059758B" w:rsidRDefault="00AD789B" w:rsidP="00AD789B">
      <w:pPr>
        <w:spacing w:line="240" w:lineRule="auto"/>
        <w:ind w:left="3119"/>
        <w:rPr>
          <w:rFonts w:ascii="Brush Script MT" w:hAnsi="Brush Script MT"/>
          <w:b/>
          <w:sz w:val="36"/>
        </w:rPr>
      </w:pPr>
      <w:r w:rsidRPr="0059758B">
        <w:rPr>
          <w:rFonts w:ascii="Brush Script MT" w:hAnsi="Brush Script MT"/>
          <w:b/>
          <w:sz w:val="36"/>
        </w:rPr>
        <w:t>Lorenzo Cantù ai giovani</w:t>
      </w:r>
    </w:p>
    <w:p w:rsidR="0029251F" w:rsidRPr="0029251F" w:rsidRDefault="0029251F" w:rsidP="00AD789B">
      <w:pPr>
        <w:ind w:left="6946"/>
        <w:jc w:val="center"/>
        <w:rPr>
          <w:i/>
          <w:sz w:val="36"/>
        </w:rPr>
      </w:pPr>
      <w:r w:rsidRPr="00AD789B">
        <w:rPr>
          <w:i/>
          <w:sz w:val="28"/>
        </w:rPr>
        <w:t>†</w:t>
      </w:r>
      <w:r w:rsidR="008E4FD5">
        <w:rPr>
          <w:i/>
          <w:sz w:val="28"/>
        </w:rPr>
        <w:t xml:space="preserve"> </w:t>
      </w:r>
      <w:r w:rsidRPr="00AD789B">
        <w:rPr>
          <w:i/>
          <w:sz w:val="28"/>
        </w:rPr>
        <w:t xml:space="preserve">2 settembre 2010                         </w:t>
      </w:r>
    </w:p>
    <w:p w:rsidR="0029251F" w:rsidRDefault="0029251F" w:rsidP="0029251F">
      <w:pPr>
        <w:ind w:left="0"/>
        <w:jc w:val="center"/>
        <w:rPr>
          <w:sz w:val="52"/>
        </w:rPr>
        <w:sectPr w:rsidR="0029251F" w:rsidSect="00AD789B">
          <w:headerReference w:type="default" r:id="rId8"/>
          <w:type w:val="continuous"/>
          <w:pgSz w:w="11906" w:h="16838"/>
          <w:pgMar w:top="851" w:right="282" w:bottom="1134" w:left="1134" w:header="708" w:footer="708" w:gutter="0"/>
          <w:cols w:space="708"/>
          <w:docGrid w:linePitch="360"/>
        </w:sectPr>
      </w:pPr>
    </w:p>
    <w:p w:rsidR="00AD789B" w:rsidRDefault="00AD789B" w:rsidP="00AD789B">
      <w:pPr>
        <w:spacing w:line="240" w:lineRule="auto"/>
        <w:ind w:left="0"/>
        <w:jc w:val="center"/>
        <w:rPr>
          <w:i/>
          <w:sz w:val="32"/>
        </w:rPr>
      </w:pPr>
    </w:p>
    <w:p w:rsidR="00AD789B" w:rsidRDefault="00AD789B" w:rsidP="00AD789B">
      <w:pPr>
        <w:spacing w:after="0"/>
        <w:ind w:left="0"/>
        <w:jc w:val="center"/>
        <w:rPr>
          <w:sz w:val="44"/>
        </w:rPr>
      </w:pPr>
    </w:p>
    <w:p w:rsidR="00AD789B" w:rsidRPr="00AD789B" w:rsidRDefault="00880B23" w:rsidP="00880B23">
      <w:pPr>
        <w:spacing w:after="0" w:line="480" w:lineRule="auto"/>
        <w:ind w:left="0"/>
        <w:jc w:val="center"/>
        <w:rPr>
          <w:sz w:val="44"/>
        </w:rPr>
      </w:pPr>
      <w:r>
        <w:rPr>
          <w:sz w:val="44"/>
        </w:rPr>
        <w:t>sarà celebrata</w:t>
      </w:r>
      <w:r w:rsidR="00AD789B" w:rsidRPr="00AD789B">
        <w:rPr>
          <w:sz w:val="44"/>
        </w:rPr>
        <w:t xml:space="preserve"> da Don Raffaello Ciccone</w:t>
      </w:r>
    </w:p>
    <w:p w:rsidR="00AD789B" w:rsidRPr="00AD789B" w:rsidRDefault="00AD789B" w:rsidP="00880B23">
      <w:pPr>
        <w:spacing w:after="0" w:line="480" w:lineRule="auto"/>
        <w:ind w:left="0"/>
        <w:jc w:val="center"/>
        <w:rPr>
          <w:sz w:val="72"/>
        </w:rPr>
      </w:pPr>
      <w:r w:rsidRPr="00AD789B">
        <w:rPr>
          <w:sz w:val="48"/>
        </w:rPr>
        <w:t>UNA SANTA MESSA IN SUFFRAGIO</w:t>
      </w:r>
    </w:p>
    <w:p w:rsidR="00AD789B" w:rsidRPr="00AD789B" w:rsidRDefault="008E4FD5" w:rsidP="00880B23">
      <w:pPr>
        <w:spacing w:line="480" w:lineRule="auto"/>
        <w:ind w:left="0"/>
        <w:jc w:val="center"/>
        <w:rPr>
          <w:i/>
          <w:sz w:val="36"/>
        </w:rPr>
      </w:pPr>
      <w:r>
        <w:rPr>
          <w:i/>
          <w:sz w:val="36"/>
        </w:rPr>
        <w:t xml:space="preserve">c/o </w:t>
      </w:r>
      <w:r w:rsidR="00AD789B" w:rsidRPr="00AD789B">
        <w:rPr>
          <w:i/>
          <w:sz w:val="36"/>
        </w:rPr>
        <w:t xml:space="preserve">Chiesa Parrocchiale di </w:t>
      </w:r>
      <w:proofErr w:type="spellStart"/>
      <w:r w:rsidR="00AD789B" w:rsidRPr="00AD789B">
        <w:rPr>
          <w:i/>
          <w:sz w:val="36"/>
        </w:rPr>
        <w:t>S.Ambrogio</w:t>
      </w:r>
      <w:proofErr w:type="spellEnd"/>
      <w:r w:rsidR="00AD789B" w:rsidRPr="00AD789B">
        <w:rPr>
          <w:i/>
          <w:sz w:val="36"/>
        </w:rPr>
        <w:t xml:space="preserve"> ad </w:t>
      </w:r>
      <w:proofErr w:type="spellStart"/>
      <w:r w:rsidR="00AD789B" w:rsidRPr="00AD789B">
        <w:rPr>
          <w:i/>
          <w:sz w:val="36"/>
        </w:rPr>
        <w:t>Nemus</w:t>
      </w:r>
      <w:proofErr w:type="spellEnd"/>
      <w:r w:rsidR="00AD789B" w:rsidRPr="00AD789B">
        <w:rPr>
          <w:i/>
          <w:sz w:val="36"/>
        </w:rPr>
        <w:t xml:space="preserve"> – Ronco Briantino </w:t>
      </w:r>
    </w:p>
    <w:p w:rsidR="0029251F" w:rsidRDefault="0029251F" w:rsidP="0029251F">
      <w:pPr>
        <w:spacing w:after="0"/>
        <w:ind w:left="0"/>
        <w:jc w:val="both"/>
        <w:rPr>
          <w:sz w:val="22"/>
        </w:rPr>
      </w:pPr>
    </w:p>
    <w:p w:rsidR="00880B23" w:rsidRPr="0029251F" w:rsidRDefault="00880B23" w:rsidP="00880B23">
      <w:pPr>
        <w:spacing w:line="240" w:lineRule="auto"/>
        <w:ind w:left="0"/>
        <w:jc w:val="center"/>
        <w:rPr>
          <w:sz w:val="56"/>
        </w:rPr>
      </w:pPr>
      <w:r w:rsidRPr="00AD789B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ore</w:t>
      </w: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20.45</w:t>
      </w:r>
    </w:p>
    <w:p w:rsidR="00F300C6" w:rsidRPr="00AD789B" w:rsidRDefault="006A4D12" w:rsidP="00F300C6">
      <w:pPr>
        <w:spacing w:line="240" w:lineRule="auto"/>
        <w:ind w:left="0"/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789B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MERCOLEDI’ 3</w:t>
      </w:r>
      <w:r w:rsidR="008E4FD5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SETTEMBRE 2014</w:t>
      </w:r>
    </w:p>
    <w:p w:rsidR="00880B23" w:rsidRPr="0029251F" w:rsidRDefault="00880B23">
      <w:pPr>
        <w:spacing w:line="240" w:lineRule="auto"/>
        <w:ind w:left="0"/>
        <w:jc w:val="center"/>
        <w:rPr>
          <w:sz w:val="56"/>
        </w:rPr>
      </w:pPr>
    </w:p>
    <w:sectPr w:rsidR="00880B23" w:rsidRPr="0029251F" w:rsidSect="0029251F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F" w:rsidRDefault="00EA26AF" w:rsidP="00880B23">
      <w:pPr>
        <w:spacing w:after="0" w:line="240" w:lineRule="auto"/>
      </w:pPr>
      <w:r>
        <w:separator/>
      </w:r>
    </w:p>
  </w:endnote>
  <w:endnote w:type="continuationSeparator" w:id="0">
    <w:p w:rsidR="00EA26AF" w:rsidRDefault="00EA26AF" w:rsidP="0088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F" w:rsidRDefault="00EA26AF" w:rsidP="00880B23">
      <w:pPr>
        <w:spacing w:after="0" w:line="240" w:lineRule="auto"/>
      </w:pPr>
      <w:r>
        <w:separator/>
      </w:r>
    </w:p>
  </w:footnote>
  <w:footnote w:type="continuationSeparator" w:id="0">
    <w:p w:rsidR="00EA26AF" w:rsidRDefault="00EA26AF" w:rsidP="0088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Default="00880B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1DEEF2" wp14:editId="4E647568">
          <wp:simplePos x="0" y="0"/>
          <wp:positionH relativeFrom="margin">
            <wp:posOffset>-210185</wp:posOffset>
          </wp:positionH>
          <wp:positionV relativeFrom="margin">
            <wp:posOffset>-351155</wp:posOffset>
          </wp:positionV>
          <wp:extent cx="821690" cy="967105"/>
          <wp:effectExtent l="0" t="0" r="0" b="4445"/>
          <wp:wrapTight wrapText="bothSides">
            <wp:wrapPolygon edited="0">
              <wp:start x="8513" y="0"/>
              <wp:lineTo x="0" y="3404"/>
              <wp:lineTo x="0" y="16594"/>
              <wp:lineTo x="8012" y="20423"/>
              <wp:lineTo x="9014" y="21274"/>
              <wp:lineTo x="12519" y="21274"/>
              <wp:lineTo x="13020" y="20423"/>
              <wp:lineTo x="21032" y="16594"/>
              <wp:lineTo x="21032" y="3829"/>
              <wp:lineTo x="12519" y="0"/>
              <wp:lineTo x="8513" y="0"/>
            </wp:wrapPolygon>
          </wp:wrapTight>
          <wp:docPr id="3" name="Immagine 3" descr="logoacli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cli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B23" w:rsidRDefault="00880B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5"/>
    <w:rsid w:val="0012033A"/>
    <w:rsid w:val="0015461D"/>
    <w:rsid w:val="00234910"/>
    <w:rsid w:val="0029251F"/>
    <w:rsid w:val="002C5A4C"/>
    <w:rsid w:val="00332CB4"/>
    <w:rsid w:val="00530B4E"/>
    <w:rsid w:val="0059758B"/>
    <w:rsid w:val="006A4D12"/>
    <w:rsid w:val="006C4965"/>
    <w:rsid w:val="008036F4"/>
    <w:rsid w:val="00840165"/>
    <w:rsid w:val="00880B23"/>
    <w:rsid w:val="008E4FD5"/>
    <w:rsid w:val="009409B7"/>
    <w:rsid w:val="00AD789B"/>
    <w:rsid w:val="00C80A7B"/>
    <w:rsid w:val="00CC5554"/>
    <w:rsid w:val="00EA26AF"/>
    <w:rsid w:val="00EA70C9"/>
    <w:rsid w:val="00F300C6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6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1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31313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1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D1D1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1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82828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165"/>
    <w:pPr>
      <w:pBdr>
        <w:bottom w:val="single" w:sz="4" w:space="1" w:color="93939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D5D5D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165"/>
    <w:pPr>
      <w:pBdr>
        <w:bottom w:val="single" w:sz="4" w:space="1" w:color="7E7E7E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D5D5D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165"/>
    <w:pPr>
      <w:pBdr>
        <w:bottom w:val="dotted" w:sz="8" w:space="1" w:color="69696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96969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165"/>
    <w:pPr>
      <w:pBdr>
        <w:bottom w:val="dotted" w:sz="8" w:space="1" w:color="69696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96969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1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96969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1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96969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165"/>
    <w:rPr>
      <w:rFonts w:asciiTheme="majorHAnsi" w:eastAsiaTheme="majorEastAsia" w:hAnsiTheme="majorHAnsi" w:cstheme="majorBidi"/>
      <w:smallCaps/>
      <w:color w:val="131313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165"/>
    <w:rPr>
      <w:rFonts w:asciiTheme="majorHAnsi" w:eastAsiaTheme="majorEastAsia" w:hAnsiTheme="majorHAnsi" w:cstheme="majorBidi"/>
      <w:smallCaps/>
      <w:color w:val="1D1D1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165"/>
    <w:rPr>
      <w:rFonts w:asciiTheme="majorHAnsi" w:eastAsiaTheme="majorEastAsia" w:hAnsiTheme="majorHAnsi" w:cstheme="majorBidi"/>
      <w:smallCaps/>
      <w:color w:val="282828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165"/>
    <w:rPr>
      <w:rFonts w:asciiTheme="majorHAnsi" w:eastAsiaTheme="majorEastAsia" w:hAnsiTheme="majorHAnsi" w:cstheme="majorBidi"/>
      <w:b/>
      <w:bCs/>
      <w:smallCaps/>
      <w:color w:val="5D5D5D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165"/>
    <w:rPr>
      <w:rFonts w:asciiTheme="majorHAnsi" w:eastAsiaTheme="majorEastAsia" w:hAnsiTheme="majorHAnsi" w:cstheme="majorBidi"/>
      <w:smallCaps/>
      <w:color w:val="5D5D5D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165"/>
    <w:rPr>
      <w:rFonts w:asciiTheme="majorHAnsi" w:eastAsiaTheme="majorEastAsia" w:hAnsiTheme="majorHAnsi" w:cstheme="majorBidi"/>
      <w:smallCaps/>
      <w:color w:val="696969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165"/>
    <w:rPr>
      <w:rFonts w:asciiTheme="majorHAnsi" w:eastAsiaTheme="majorEastAsia" w:hAnsiTheme="majorHAnsi" w:cstheme="majorBidi"/>
      <w:b/>
      <w:bCs/>
      <w:smallCaps/>
      <w:color w:val="696969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165"/>
    <w:rPr>
      <w:rFonts w:asciiTheme="majorHAnsi" w:eastAsiaTheme="majorEastAsia" w:hAnsiTheme="majorHAnsi" w:cstheme="majorBidi"/>
      <w:b/>
      <w:smallCaps/>
      <w:color w:val="696969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165"/>
    <w:rPr>
      <w:rFonts w:asciiTheme="majorHAnsi" w:eastAsiaTheme="majorEastAsia" w:hAnsiTheme="majorHAnsi" w:cstheme="majorBidi"/>
      <w:smallCaps/>
      <w:color w:val="696969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165"/>
    <w:rPr>
      <w:b/>
      <w:bCs/>
      <w:smallCaps/>
      <w:color w:val="282828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8401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D1D1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165"/>
    <w:rPr>
      <w:rFonts w:asciiTheme="majorHAnsi" w:eastAsiaTheme="majorEastAsia" w:hAnsiTheme="majorHAnsi" w:cstheme="majorBidi"/>
      <w:smallCaps/>
      <w:color w:val="1D1D1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840165"/>
    <w:pPr>
      <w:spacing w:after="600" w:line="240" w:lineRule="auto"/>
      <w:ind w:left="0"/>
    </w:pPr>
    <w:rPr>
      <w:smallCaps/>
      <w:color w:val="696969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165"/>
    <w:rPr>
      <w:smallCaps/>
      <w:color w:val="696969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840165"/>
    <w:rPr>
      <w:b/>
      <w:bCs/>
      <w:spacing w:val="0"/>
    </w:rPr>
  </w:style>
  <w:style w:type="character" w:styleId="Enfasicorsivo">
    <w:name w:val="Emphasis"/>
    <w:uiPriority w:val="20"/>
    <w:qFormat/>
    <w:rsid w:val="008401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8401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1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16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16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165"/>
    <w:pPr>
      <w:pBdr>
        <w:top w:val="single" w:sz="4" w:space="12" w:color="A5E153" w:themeColor="accent1" w:themeTint="BF"/>
        <w:left w:val="single" w:sz="4" w:space="15" w:color="A5E153" w:themeColor="accent1" w:themeTint="BF"/>
        <w:bottom w:val="single" w:sz="12" w:space="10" w:color="649A1B" w:themeColor="accent1" w:themeShade="BF"/>
        <w:right w:val="single" w:sz="12" w:space="15" w:color="649A1B" w:themeColor="accent1" w:themeShade="BF"/>
        <w:between w:val="single" w:sz="4" w:space="12" w:color="A5E153" w:themeColor="accent1" w:themeTint="BF"/>
        <w:bar w:val="single" w:sz="4" w:color="A5E15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49A1B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165"/>
    <w:rPr>
      <w:rFonts w:asciiTheme="majorHAnsi" w:eastAsiaTheme="majorEastAsia" w:hAnsiTheme="majorHAnsi" w:cstheme="majorBidi"/>
      <w:smallCaps/>
      <w:color w:val="649A1B" w:themeColor="accent1" w:themeShade="BF"/>
    </w:rPr>
  </w:style>
  <w:style w:type="character" w:styleId="Enfasidelicata">
    <w:name w:val="Subtle Emphasis"/>
    <w:uiPriority w:val="19"/>
    <w:qFormat/>
    <w:rsid w:val="0084016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840165"/>
    <w:rPr>
      <w:b/>
      <w:bCs/>
      <w:smallCaps/>
      <w:color w:val="86CE24" w:themeColor="accent1"/>
      <w:spacing w:val="40"/>
    </w:rPr>
  </w:style>
  <w:style w:type="character" w:styleId="Riferimentodelicato">
    <w:name w:val="Subtle Reference"/>
    <w:uiPriority w:val="31"/>
    <w:qFormat/>
    <w:rsid w:val="008401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840165"/>
    <w:rPr>
      <w:rFonts w:asciiTheme="majorHAnsi" w:eastAsiaTheme="majorEastAsia" w:hAnsiTheme="majorHAnsi" w:cstheme="majorBidi"/>
      <w:b/>
      <w:bCs/>
      <w:i/>
      <w:iCs/>
      <w:smallCaps/>
      <w:color w:val="1D1D1D" w:themeColor="text2" w:themeShade="BF"/>
      <w:spacing w:val="20"/>
    </w:rPr>
  </w:style>
  <w:style w:type="character" w:styleId="Titolodellibro">
    <w:name w:val="Book Title"/>
    <w:uiPriority w:val="33"/>
    <w:qFormat/>
    <w:rsid w:val="00840165"/>
    <w:rPr>
      <w:rFonts w:asciiTheme="majorHAnsi" w:eastAsiaTheme="majorEastAsia" w:hAnsiTheme="majorHAnsi" w:cstheme="majorBidi"/>
      <w:b/>
      <w:bCs/>
      <w:smallCaps/>
      <w:color w:val="1D1D1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165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0165"/>
    <w:rPr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554"/>
    <w:rPr>
      <w:rFonts w:ascii="Tahoma" w:hAnsi="Tahoma" w:cs="Tahoma"/>
      <w:color w:val="5A5A5A" w:themeColor="text1" w:themeTint="A5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B23"/>
    <w:rPr>
      <w:color w:val="5A5A5A" w:themeColor="text1" w:themeTint="A5"/>
    </w:rPr>
  </w:style>
  <w:style w:type="paragraph" w:styleId="Pidipagina">
    <w:name w:val="footer"/>
    <w:basedOn w:val="Normale"/>
    <w:link w:val="PidipaginaCarattere"/>
    <w:uiPriority w:val="99"/>
    <w:unhideWhenUsed/>
    <w:rsid w:val="0088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23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6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1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31313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1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D1D1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1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82828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165"/>
    <w:pPr>
      <w:pBdr>
        <w:bottom w:val="single" w:sz="4" w:space="1" w:color="93939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D5D5D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165"/>
    <w:pPr>
      <w:pBdr>
        <w:bottom w:val="single" w:sz="4" w:space="1" w:color="7E7E7E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D5D5D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165"/>
    <w:pPr>
      <w:pBdr>
        <w:bottom w:val="dotted" w:sz="8" w:space="1" w:color="69696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96969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165"/>
    <w:pPr>
      <w:pBdr>
        <w:bottom w:val="dotted" w:sz="8" w:space="1" w:color="69696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96969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1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96969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1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96969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165"/>
    <w:rPr>
      <w:rFonts w:asciiTheme="majorHAnsi" w:eastAsiaTheme="majorEastAsia" w:hAnsiTheme="majorHAnsi" w:cstheme="majorBidi"/>
      <w:smallCaps/>
      <w:color w:val="131313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165"/>
    <w:rPr>
      <w:rFonts w:asciiTheme="majorHAnsi" w:eastAsiaTheme="majorEastAsia" w:hAnsiTheme="majorHAnsi" w:cstheme="majorBidi"/>
      <w:smallCaps/>
      <w:color w:val="1D1D1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165"/>
    <w:rPr>
      <w:rFonts w:asciiTheme="majorHAnsi" w:eastAsiaTheme="majorEastAsia" w:hAnsiTheme="majorHAnsi" w:cstheme="majorBidi"/>
      <w:smallCaps/>
      <w:color w:val="282828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165"/>
    <w:rPr>
      <w:rFonts w:asciiTheme="majorHAnsi" w:eastAsiaTheme="majorEastAsia" w:hAnsiTheme="majorHAnsi" w:cstheme="majorBidi"/>
      <w:b/>
      <w:bCs/>
      <w:smallCaps/>
      <w:color w:val="5D5D5D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165"/>
    <w:rPr>
      <w:rFonts w:asciiTheme="majorHAnsi" w:eastAsiaTheme="majorEastAsia" w:hAnsiTheme="majorHAnsi" w:cstheme="majorBidi"/>
      <w:smallCaps/>
      <w:color w:val="5D5D5D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165"/>
    <w:rPr>
      <w:rFonts w:asciiTheme="majorHAnsi" w:eastAsiaTheme="majorEastAsia" w:hAnsiTheme="majorHAnsi" w:cstheme="majorBidi"/>
      <w:smallCaps/>
      <w:color w:val="696969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165"/>
    <w:rPr>
      <w:rFonts w:asciiTheme="majorHAnsi" w:eastAsiaTheme="majorEastAsia" w:hAnsiTheme="majorHAnsi" w:cstheme="majorBidi"/>
      <w:b/>
      <w:bCs/>
      <w:smallCaps/>
      <w:color w:val="696969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165"/>
    <w:rPr>
      <w:rFonts w:asciiTheme="majorHAnsi" w:eastAsiaTheme="majorEastAsia" w:hAnsiTheme="majorHAnsi" w:cstheme="majorBidi"/>
      <w:b/>
      <w:smallCaps/>
      <w:color w:val="696969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165"/>
    <w:rPr>
      <w:rFonts w:asciiTheme="majorHAnsi" w:eastAsiaTheme="majorEastAsia" w:hAnsiTheme="majorHAnsi" w:cstheme="majorBidi"/>
      <w:smallCaps/>
      <w:color w:val="696969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165"/>
    <w:rPr>
      <w:b/>
      <w:bCs/>
      <w:smallCaps/>
      <w:color w:val="282828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8401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D1D1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165"/>
    <w:rPr>
      <w:rFonts w:asciiTheme="majorHAnsi" w:eastAsiaTheme="majorEastAsia" w:hAnsiTheme="majorHAnsi" w:cstheme="majorBidi"/>
      <w:smallCaps/>
      <w:color w:val="1D1D1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840165"/>
    <w:pPr>
      <w:spacing w:after="600" w:line="240" w:lineRule="auto"/>
      <w:ind w:left="0"/>
    </w:pPr>
    <w:rPr>
      <w:smallCaps/>
      <w:color w:val="696969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165"/>
    <w:rPr>
      <w:smallCaps/>
      <w:color w:val="696969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840165"/>
    <w:rPr>
      <w:b/>
      <w:bCs/>
      <w:spacing w:val="0"/>
    </w:rPr>
  </w:style>
  <w:style w:type="character" w:styleId="Enfasicorsivo">
    <w:name w:val="Emphasis"/>
    <w:uiPriority w:val="20"/>
    <w:qFormat/>
    <w:rsid w:val="008401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8401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1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16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16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165"/>
    <w:pPr>
      <w:pBdr>
        <w:top w:val="single" w:sz="4" w:space="12" w:color="A5E153" w:themeColor="accent1" w:themeTint="BF"/>
        <w:left w:val="single" w:sz="4" w:space="15" w:color="A5E153" w:themeColor="accent1" w:themeTint="BF"/>
        <w:bottom w:val="single" w:sz="12" w:space="10" w:color="649A1B" w:themeColor="accent1" w:themeShade="BF"/>
        <w:right w:val="single" w:sz="12" w:space="15" w:color="649A1B" w:themeColor="accent1" w:themeShade="BF"/>
        <w:between w:val="single" w:sz="4" w:space="12" w:color="A5E153" w:themeColor="accent1" w:themeTint="BF"/>
        <w:bar w:val="single" w:sz="4" w:color="A5E15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49A1B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165"/>
    <w:rPr>
      <w:rFonts w:asciiTheme="majorHAnsi" w:eastAsiaTheme="majorEastAsia" w:hAnsiTheme="majorHAnsi" w:cstheme="majorBidi"/>
      <w:smallCaps/>
      <w:color w:val="649A1B" w:themeColor="accent1" w:themeShade="BF"/>
    </w:rPr>
  </w:style>
  <w:style w:type="character" w:styleId="Enfasidelicata">
    <w:name w:val="Subtle Emphasis"/>
    <w:uiPriority w:val="19"/>
    <w:qFormat/>
    <w:rsid w:val="0084016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840165"/>
    <w:rPr>
      <w:b/>
      <w:bCs/>
      <w:smallCaps/>
      <w:color w:val="86CE24" w:themeColor="accent1"/>
      <w:spacing w:val="40"/>
    </w:rPr>
  </w:style>
  <w:style w:type="character" w:styleId="Riferimentodelicato">
    <w:name w:val="Subtle Reference"/>
    <w:uiPriority w:val="31"/>
    <w:qFormat/>
    <w:rsid w:val="008401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840165"/>
    <w:rPr>
      <w:rFonts w:asciiTheme="majorHAnsi" w:eastAsiaTheme="majorEastAsia" w:hAnsiTheme="majorHAnsi" w:cstheme="majorBidi"/>
      <w:b/>
      <w:bCs/>
      <w:i/>
      <w:iCs/>
      <w:smallCaps/>
      <w:color w:val="1D1D1D" w:themeColor="text2" w:themeShade="BF"/>
      <w:spacing w:val="20"/>
    </w:rPr>
  </w:style>
  <w:style w:type="character" w:styleId="Titolodellibro">
    <w:name w:val="Book Title"/>
    <w:uiPriority w:val="33"/>
    <w:qFormat/>
    <w:rsid w:val="00840165"/>
    <w:rPr>
      <w:rFonts w:asciiTheme="majorHAnsi" w:eastAsiaTheme="majorEastAsia" w:hAnsiTheme="majorHAnsi" w:cstheme="majorBidi"/>
      <w:b/>
      <w:bCs/>
      <w:smallCaps/>
      <w:color w:val="1D1D1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165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0165"/>
    <w:rPr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554"/>
    <w:rPr>
      <w:rFonts w:ascii="Tahoma" w:hAnsi="Tahoma" w:cs="Tahoma"/>
      <w:color w:val="5A5A5A" w:themeColor="text1" w:themeTint="A5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B23"/>
    <w:rPr>
      <w:color w:val="5A5A5A" w:themeColor="text1" w:themeTint="A5"/>
    </w:rPr>
  </w:style>
  <w:style w:type="paragraph" w:styleId="Pidipagina">
    <w:name w:val="footer"/>
    <w:basedOn w:val="Normale"/>
    <w:link w:val="PidipaginaCarattere"/>
    <w:uiPriority w:val="99"/>
    <w:unhideWhenUsed/>
    <w:rsid w:val="0088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2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op urbano">
  <a:themeElements>
    <a:clrScheme name="Pop urbano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Pop urbano">
      <a:maj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op urban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Magni</dc:creator>
  <cp:lastModifiedBy>Sandro Antoniazzi</cp:lastModifiedBy>
  <cp:revision>2</cp:revision>
  <dcterms:created xsi:type="dcterms:W3CDTF">2014-08-01T08:44:00Z</dcterms:created>
  <dcterms:modified xsi:type="dcterms:W3CDTF">2014-08-01T08:44:00Z</dcterms:modified>
</cp:coreProperties>
</file>