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ACC00" w14:textId="73FBA554" w:rsidR="00B95EC0" w:rsidRPr="00B95EC0" w:rsidRDefault="00B95EC0" w:rsidP="00B95EC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5EC0">
        <w:rPr>
          <w:rFonts w:ascii="Times New Roman" w:hAnsi="Times New Roman" w:cs="Times New Roman"/>
          <w:caps/>
          <w:sz w:val="28"/>
          <w:szCs w:val="28"/>
        </w:rPr>
        <w:t>L’intreccio di dono e scambio</w:t>
      </w:r>
    </w:p>
    <w:p w14:paraId="72BC866B" w14:textId="65511E13" w:rsidR="00B95EC0" w:rsidRPr="00B95EC0" w:rsidRDefault="00B95EC0" w:rsidP="00B95EC0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B95EC0">
        <w:rPr>
          <w:rFonts w:ascii="Times New Roman" w:hAnsi="Times New Roman" w:cs="Times New Roman"/>
          <w:i/>
          <w:caps/>
          <w:sz w:val="28"/>
          <w:szCs w:val="28"/>
        </w:rPr>
        <w:t>Qualità spirituale delle relazioni ed egemonia del denaro</w:t>
      </w:r>
    </w:p>
    <w:p w14:paraId="073C2B8C" w14:textId="18026CF9" w:rsidR="00537273" w:rsidRPr="00B95EC0" w:rsidRDefault="00B95EC0" w:rsidP="00B95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EC0">
        <w:rPr>
          <w:rFonts w:ascii="Times New Roman" w:hAnsi="Times New Roman" w:cs="Times New Roman"/>
          <w:sz w:val="24"/>
          <w:szCs w:val="24"/>
        </w:rPr>
        <w:t xml:space="preserve">Prof. </w:t>
      </w:r>
      <w:r w:rsidR="002B75C7" w:rsidRPr="00B95EC0">
        <w:rPr>
          <w:rFonts w:ascii="Times New Roman" w:hAnsi="Times New Roman" w:cs="Times New Roman"/>
          <w:sz w:val="24"/>
          <w:szCs w:val="24"/>
        </w:rPr>
        <w:t xml:space="preserve">Luigino </w:t>
      </w:r>
      <w:r w:rsidR="002B75C7" w:rsidRPr="00B95EC0">
        <w:rPr>
          <w:rFonts w:ascii="Times New Roman" w:hAnsi="Times New Roman" w:cs="Times New Roman"/>
          <w:smallCaps/>
          <w:sz w:val="24"/>
          <w:szCs w:val="24"/>
        </w:rPr>
        <w:t>Bruni</w:t>
      </w:r>
    </w:p>
    <w:p w14:paraId="73A17377" w14:textId="77777777" w:rsidR="00B95EC0" w:rsidRDefault="00B95EC0" w:rsidP="00B9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2C912" w14:textId="77777777" w:rsidR="00B95EC0" w:rsidRDefault="00B95EC0" w:rsidP="00B9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5EC0" w:rsidSect="00333143">
          <w:pgSz w:w="11900" w:h="16840"/>
          <w:pgMar w:top="851" w:right="1021" w:bottom="851" w:left="1021" w:header="709" w:footer="709" w:gutter="0"/>
          <w:cols w:space="708"/>
          <w:docGrid w:linePitch="360"/>
        </w:sectPr>
      </w:pPr>
    </w:p>
    <w:p w14:paraId="027A1241" w14:textId="537C56E6" w:rsidR="008C7509" w:rsidRPr="00A63FE0" w:rsidRDefault="002B75C7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 xml:space="preserve">Dopo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 xml:space="preserve">una 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>introduzione (su dono, contratto, gratuità),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 passiamo all’idea di </w:t>
      </w:r>
      <w:r w:rsidR="005C4BAE">
        <w:rPr>
          <w:rFonts w:ascii="Times New Roman" w:hAnsi="Times New Roman" w:cs="Times New Roman"/>
          <w:i/>
          <w:sz w:val="21"/>
          <w:szCs w:val="21"/>
        </w:rPr>
        <w:t xml:space="preserve">homo </w:t>
      </w:r>
      <w:proofErr w:type="spellStart"/>
      <w:r w:rsidR="005C4BAE">
        <w:rPr>
          <w:rFonts w:ascii="Times New Roman" w:hAnsi="Times New Roman" w:cs="Times New Roman"/>
          <w:i/>
          <w:sz w:val="21"/>
          <w:szCs w:val="21"/>
        </w:rPr>
        <w:t>œ</w:t>
      </w:r>
      <w:r w:rsidR="008C7509" w:rsidRPr="005C4BAE">
        <w:rPr>
          <w:rFonts w:ascii="Times New Roman" w:hAnsi="Times New Roman" w:cs="Times New Roman"/>
          <w:i/>
          <w:sz w:val="21"/>
          <w:szCs w:val="21"/>
        </w:rPr>
        <w:t>conomicus</w:t>
      </w:r>
      <w:proofErr w:type="spellEnd"/>
      <w:r w:rsidR="008C7509" w:rsidRPr="00A63FE0">
        <w:rPr>
          <w:rFonts w:ascii="Times New Roman" w:hAnsi="Times New Roman" w:cs="Times New Roman"/>
          <w:sz w:val="21"/>
          <w:szCs w:val="21"/>
        </w:rPr>
        <w:t>, che nasce nel contesto della tradizione anglosassone (l’uomo ogge</w:t>
      </w:r>
      <w:r w:rsidR="008C7509" w:rsidRPr="00A63FE0">
        <w:rPr>
          <w:rFonts w:ascii="Times New Roman" w:hAnsi="Times New Roman" w:cs="Times New Roman"/>
          <w:sz w:val="21"/>
          <w:szCs w:val="21"/>
        </w:rPr>
        <w:t>t</w:t>
      </w:r>
      <w:r w:rsidR="008C7509" w:rsidRPr="00A63FE0">
        <w:rPr>
          <w:rFonts w:ascii="Times New Roman" w:hAnsi="Times New Roman" w:cs="Times New Roman"/>
          <w:sz w:val="21"/>
          <w:szCs w:val="21"/>
        </w:rPr>
        <w:t>to della tradizione dell’Economia civile è stato se</w:t>
      </w:r>
      <w:r w:rsidR="008C7509" w:rsidRPr="00A63FE0">
        <w:rPr>
          <w:rFonts w:ascii="Times New Roman" w:hAnsi="Times New Roman" w:cs="Times New Roman"/>
          <w:sz w:val="21"/>
          <w:szCs w:val="21"/>
        </w:rPr>
        <w:t>m</w:t>
      </w:r>
      <w:r w:rsidR="008C7509" w:rsidRPr="00A63FE0">
        <w:rPr>
          <w:rFonts w:ascii="Times New Roman" w:hAnsi="Times New Roman" w:cs="Times New Roman"/>
          <w:sz w:val="21"/>
          <w:szCs w:val="21"/>
        </w:rPr>
        <w:t>pre qualcosa di molto più intrecciato e promiscuo, del puro modello che oggi c</w:t>
      </w:r>
      <w:r w:rsidR="008C7509" w:rsidRPr="00A63FE0">
        <w:rPr>
          <w:rFonts w:ascii="Times New Roman" w:hAnsi="Times New Roman" w:cs="Times New Roman"/>
          <w:sz w:val="21"/>
          <w:szCs w:val="21"/>
        </w:rPr>
        <w:t>o</w:t>
      </w:r>
      <w:r w:rsidR="008C7509" w:rsidRPr="00A63FE0">
        <w:rPr>
          <w:rFonts w:ascii="Times New Roman" w:hAnsi="Times New Roman" w:cs="Times New Roman"/>
          <w:sz w:val="21"/>
          <w:szCs w:val="21"/>
        </w:rPr>
        <w:t>nosciamo).</w:t>
      </w:r>
    </w:p>
    <w:p w14:paraId="58D6D857" w14:textId="02B346C7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 xml:space="preserve">Sostanzialmente sosterrò che la teoria economica, e dunque non solo l’economia come prassi, abbia una specifica responsabilità </w:t>
      </w:r>
      <w:r w:rsidR="002B75C7" w:rsidRPr="00A63FE0">
        <w:rPr>
          <w:rFonts w:ascii="Times New Roman" w:hAnsi="Times New Roman" w:cs="Times New Roman"/>
          <w:sz w:val="21"/>
          <w:szCs w:val="21"/>
        </w:rPr>
        <w:t>nella crisi che stiamo vive</w:t>
      </w:r>
      <w:r w:rsidR="002B75C7" w:rsidRPr="00A63FE0">
        <w:rPr>
          <w:rFonts w:ascii="Times New Roman" w:hAnsi="Times New Roman" w:cs="Times New Roman"/>
          <w:sz w:val="21"/>
          <w:szCs w:val="21"/>
        </w:rPr>
        <w:t>n</w:t>
      </w:r>
      <w:r w:rsidR="002B75C7" w:rsidRPr="00A63FE0">
        <w:rPr>
          <w:rFonts w:ascii="Times New Roman" w:hAnsi="Times New Roman" w:cs="Times New Roman"/>
          <w:sz w:val="21"/>
          <w:szCs w:val="21"/>
        </w:rPr>
        <w:t>do.</w:t>
      </w:r>
      <w:r w:rsidRPr="00A63FE0">
        <w:rPr>
          <w:rFonts w:ascii="Times New Roman" w:hAnsi="Times New Roman" w:cs="Times New Roman"/>
          <w:sz w:val="21"/>
          <w:szCs w:val="21"/>
        </w:rPr>
        <w:t xml:space="preserve"> In particolare la teoria economica è r</w:t>
      </w:r>
      <w:r w:rsidRPr="00A63FE0">
        <w:rPr>
          <w:rFonts w:ascii="Times New Roman" w:hAnsi="Times New Roman" w:cs="Times New Roman"/>
          <w:sz w:val="21"/>
          <w:szCs w:val="21"/>
        </w:rPr>
        <w:t>e</w:t>
      </w:r>
      <w:r w:rsidRPr="00A63FE0">
        <w:rPr>
          <w:rFonts w:ascii="Times New Roman" w:hAnsi="Times New Roman" w:cs="Times New Roman"/>
          <w:sz w:val="21"/>
          <w:szCs w:val="21"/>
        </w:rPr>
        <w:t xml:space="preserve">sponsabile della crisi sui tre fronti dell’antropologia, del noi e della gratuità. </w:t>
      </w:r>
      <w:proofErr w:type="gramStart"/>
      <w:r w:rsidR="003D5EF0" w:rsidRPr="00A63FE0">
        <w:rPr>
          <w:rFonts w:ascii="Times New Roman" w:hAnsi="Times New Roman" w:cs="Times New Roman"/>
          <w:sz w:val="21"/>
          <w:szCs w:val="21"/>
        </w:rPr>
        <w:t>Di</w:t>
      </w:r>
      <w:r w:rsidRPr="00A63FE0">
        <w:rPr>
          <w:rFonts w:ascii="Times New Roman" w:hAnsi="Times New Roman" w:cs="Times New Roman"/>
          <w:sz w:val="21"/>
          <w:szCs w:val="21"/>
        </w:rPr>
        <w:t>rò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prima i motivi per cui ritengo la teoria ec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nomica responsabile della crisi sui tre fronti appena menzionati e quindi mi concentrerò sulle m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dalità con cui la teoria economica può contribuire al superamento di questa crisi, attraverso un nuovo co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>cetto di antr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pologia economica, una nuova idea del noi e della gr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>tuità. Esporrò le mie argomentazioni da un punto di vista antropologico</w:t>
      </w:r>
      <w:r w:rsidR="003D5EF0" w:rsidRPr="00A63FE0">
        <w:rPr>
          <w:rFonts w:ascii="Times New Roman" w:hAnsi="Times New Roman" w:cs="Times New Roman"/>
          <w:sz w:val="21"/>
          <w:szCs w:val="21"/>
        </w:rPr>
        <w:t xml:space="preserve"> (non tecnico)</w:t>
      </w:r>
      <w:r w:rsidRPr="00A63FE0">
        <w:rPr>
          <w:rFonts w:ascii="Times New Roman" w:hAnsi="Times New Roman" w:cs="Times New Roman"/>
          <w:sz w:val="21"/>
          <w:szCs w:val="21"/>
        </w:rPr>
        <w:t>. La te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ria economica, infatti, ha la responsabilità di aver prodotto il concetto di antr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pologia che è alla radice di questa crisi</w:t>
      </w:r>
      <w:r w:rsidR="003D5EF0" w:rsidRPr="00A63FE0">
        <w:rPr>
          <w:rFonts w:ascii="Times New Roman" w:hAnsi="Times New Roman" w:cs="Times New Roman"/>
          <w:sz w:val="21"/>
          <w:szCs w:val="21"/>
        </w:rPr>
        <w:t xml:space="preserve"> (come in quella del 1929)</w:t>
      </w:r>
      <w:r w:rsidRPr="00A63FE0">
        <w:rPr>
          <w:rFonts w:ascii="Times New Roman" w:hAnsi="Times New Roman" w:cs="Times New Roman"/>
          <w:sz w:val="21"/>
          <w:szCs w:val="21"/>
        </w:rPr>
        <w:t>. Sicuramente questa crisi è anche antropologica, per l’idea riduzi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nista di essere umano che la teoria economica inco</w:t>
      </w:r>
      <w:r w:rsidRPr="00A63FE0">
        <w:rPr>
          <w:rFonts w:ascii="Times New Roman" w:hAnsi="Times New Roman" w:cs="Times New Roman"/>
          <w:sz w:val="21"/>
          <w:szCs w:val="21"/>
        </w:rPr>
        <w:t>r</w:t>
      </w:r>
      <w:r w:rsidRPr="00A63FE0">
        <w:rPr>
          <w:rFonts w:ascii="Times New Roman" w:hAnsi="Times New Roman" w:cs="Times New Roman"/>
          <w:sz w:val="21"/>
          <w:szCs w:val="21"/>
        </w:rPr>
        <w:t xml:space="preserve">pora: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infatti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il modello a cui fa riferimento la teoria economica non è l’uomo reale, ma l’</w:t>
      </w:r>
      <w:r w:rsidR="005C4BAE">
        <w:rPr>
          <w:rFonts w:ascii="Times New Roman" w:hAnsi="Times New Roman" w:cs="Times New Roman"/>
          <w:i/>
          <w:iCs/>
          <w:sz w:val="21"/>
          <w:szCs w:val="21"/>
        </w:rPr>
        <w:t xml:space="preserve">homo </w:t>
      </w:r>
      <w:proofErr w:type="spellStart"/>
      <w:r w:rsidR="005C4BAE">
        <w:rPr>
          <w:rFonts w:ascii="Times New Roman" w:hAnsi="Times New Roman" w:cs="Times New Roman"/>
          <w:i/>
          <w:iCs/>
          <w:sz w:val="21"/>
          <w:szCs w:val="21"/>
        </w:rPr>
        <w:t>œ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conom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i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cus</w:t>
      </w:r>
      <w:proofErr w:type="spellEnd"/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63FE0">
        <w:rPr>
          <w:rFonts w:ascii="Times New Roman" w:hAnsi="Times New Roman" w:cs="Times New Roman"/>
          <w:sz w:val="21"/>
          <w:szCs w:val="21"/>
        </w:rPr>
        <w:t>che dell’uomo reale ha solo alcune caratter</w:t>
      </w:r>
      <w:r w:rsidRPr="00A63FE0">
        <w:rPr>
          <w:rFonts w:ascii="Times New Roman" w:hAnsi="Times New Roman" w:cs="Times New Roman"/>
          <w:sz w:val="21"/>
          <w:szCs w:val="21"/>
        </w:rPr>
        <w:t>i</w:t>
      </w:r>
      <w:r w:rsidRPr="00A63FE0">
        <w:rPr>
          <w:rFonts w:ascii="Times New Roman" w:hAnsi="Times New Roman" w:cs="Times New Roman"/>
          <w:sz w:val="21"/>
          <w:szCs w:val="21"/>
        </w:rPr>
        <w:t>stiche.</w:t>
      </w:r>
    </w:p>
    <w:p w14:paraId="714B680C" w14:textId="77777777" w:rsidR="003D0232" w:rsidRDefault="003D0232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365E71" w14:textId="7FA83B42" w:rsidR="008C7509" w:rsidRPr="003D0232" w:rsidRDefault="003D0232" w:rsidP="003D02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 w:rsidR="008C7509" w:rsidRPr="003D0232">
        <w:rPr>
          <w:rFonts w:ascii="Times New Roman" w:hAnsi="Times New Roman" w:cs="Times New Roman"/>
          <w:sz w:val="21"/>
          <w:szCs w:val="21"/>
        </w:rPr>
        <w:t xml:space="preserve">La </w:t>
      </w:r>
      <w:r w:rsidR="008C7509" w:rsidRPr="003D0232">
        <w:rPr>
          <w:rFonts w:ascii="Times New Roman" w:hAnsi="Times New Roman" w:cs="Times New Roman"/>
          <w:i/>
          <w:sz w:val="21"/>
          <w:szCs w:val="21"/>
        </w:rPr>
        <w:t xml:space="preserve">prima </w:t>
      </w:r>
      <w:r w:rsidR="008C7509" w:rsidRPr="003D0232">
        <w:rPr>
          <w:rFonts w:ascii="Times New Roman" w:hAnsi="Times New Roman" w:cs="Times New Roman"/>
          <w:sz w:val="21"/>
          <w:szCs w:val="21"/>
        </w:rPr>
        <w:t>operazione che la teoria economica co</w:t>
      </w:r>
      <w:r w:rsidR="008C7509" w:rsidRPr="003D0232">
        <w:rPr>
          <w:rFonts w:ascii="Times New Roman" w:hAnsi="Times New Roman" w:cs="Times New Roman"/>
          <w:sz w:val="21"/>
          <w:szCs w:val="21"/>
        </w:rPr>
        <w:t>m</w:t>
      </w:r>
      <w:r w:rsidR="008C7509" w:rsidRPr="003D0232">
        <w:rPr>
          <w:rFonts w:ascii="Times New Roman" w:hAnsi="Times New Roman" w:cs="Times New Roman"/>
          <w:sz w:val="21"/>
          <w:szCs w:val="21"/>
        </w:rPr>
        <w:t>pie, quindi, è quella di non descrivere l’uomo qual è, come direbbe Machiavelli, ma un uomo astratto. Pe</w:t>
      </w:r>
      <w:r w:rsidR="008C7509" w:rsidRPr="003D0232">
        <w:rPr>
          <w:rFonts w:ascii="Times New Roman" w:hAnsi="Times New Roman" w:cs="Times New Roman"/>
          <w:sz w:val="21"/>
          <w:szCs w:val="21"/>
        </w:rPr>
        <w:t>r</w:t>
      </w:r>
      <w:r w:rsidR="008C7509" w:rsidRPr="003D0232">
        <w:rPr>
          <w:rFonts w:ascii="Times New Roman" w:hAnsi="Times New Roman" w:cs="Times New Roman"/>
          <w:sz w:val="21"/>
          <w:szCs w:val="21"/>
        </w:rPr>
        <w:t>tanto costruendo una scienza non sulla base dei co</w:t>
      </w:r>
      <w:r w:rsidR="008C7509" w:rsidRPr="003D0232">
        <w:rPr>
          <w:rFonts w:ascii="Times New Roman" w:hAnsi="Times New Roman" w:cs="Times New Roman"/>
          <w:sz w:val="21"/>
          <w:szCs w:val="21"/>
        </w:rPr>
        <w:t>m</w:t>
      </w:r>
      <w:r w:rsidR="008C7509" w:rsidRPr="003D0232">
        <w:rPr>
          <w:rFonts w:ascii="Times New Roman" w:hAnsi="Times New Roman" w:cs="Times New Roman"/>
          <w:sz w:val="21"/>
          <w:szCs w:val="21"/>
        </w:rPr>
        <w:t>portamenti che si osservano tutti i giorni –</w:t>
      </w:r>
      <w:r w:rsidR="005C4BAE" w:rsidRPr="003D0232">
        <w:rPr>
          <w:rFonts w:ascii="Times New Roman" w:hAnsi="Times New Roman" w:cs="Times New Roman"/>
          <w:sz w:val="21"/>
          <w:szCs w:val="21"/>
        </w:rPr>
        <w:t xml:space="preserve"> </w:t>
      </w:r>
      <w:r w:rsidR="008C7509" w:rsidRPr="003D0232">
        <w:rPr>
          <w:rFonts w:ascii="Times New Roman" w:hAnsi="Times New Roman" w:cs="Times New Roman"/>
          <w:sz w:val="21"/>
          <w:szCs w:val="21"/>
        </w:rPr>
        <w:t>ma ness</w:t>
      </w:r>
      <w:r w:rsidR="008C7509" w:rsidRPr="003D0232">
        <w:rPr>
          <w:rFonts w:ascii="Times New Roman" w:hAnsi="Times New Roman" w:cs="Times New Roman"/>
          <w:sz w:val="21"/>
          <w:szCs w:val="21"/>
        </w:rPr>
        <w:t>u</w:t>
      </w:r>
      <w:r w:rsidR="008C7509" w:rsidRPr="003D0232">
        <w:rPr>
          <w:rFonts w:ascii="Times New Roman" w:hAnsi="Times New Roman" w:cs="Times New Roman"/>
          <w:sz w:val="21"/>
          <w:szCs w:val="21"/>
        </w:rPr>
        <w:t xml:space="preserve">na scienza, </w:t>
      </w:r>
      <w:proofErr w:type="gramStart"/>
      <w:r w:rsidR="008C7509" w:rsidRPr="003D0232">
        <w:rPr>
          <w:rFonts w:ascii="Times New Roman" w:hAnsi="Times New Roman" w:cs="Times New Roman"/>
          <w:sz w:val="21"/>
          <w:szCs w:val="21"/>
        </w:rPr>
        <w:t>nessun</w:t>
      </w:r>
      <w:proofErr w:type="gramEnd"/>
      <w:r w:rsidR="008C7509" w:rsidRPr="003D0232">
        <w:rPr>
          <w:rFonts w:ascii="Times New Roman" w:hAnsi="Times New Roman" w:cs="Times New Roman"/>
          <w:sz w:val="21"/>
          <w:szCs w:val="21"/>
        </w:rPr>
        <w:t xml:space="preserve"> modello economico è in grado di catturare i comportamenti reali, perché il comport</w:t>
      </w:r>
      <w:r w:rsidR="008C7509" w:rsidRPr="003D0232">
        <w:rPr>
          <w:rFonts w:ascii="Times New Roman" w:hAnsi="Times New Roman" w:cs="Times New Roman"/>
          <w:sz w:val="21"/>
          <w:szCs w:val="21"/>
        </w:rPr>
        <w:t>a</w:t>
      </w:r>
      <w:r w:rsidR="008C7509" w:rsidRPr="003D0232">
        <w:rPr>
          <w:rFonts w:ascii="Times New Roman" w:hAnsi="Times New Roman" w:cs="Times New Roman"/>
          <w:sz w:val="21"/>
          <w:szCs w:val="21"/>
        </w:rPr>
        <w:t>mento reale è sempre eccedente rispetto al modello</w:t>
      </w:r>
      <w:r w:rsidR="005C4BAE" w:rsidRPr="003D0232">
        <w:rPr>
          <w:rFonts w:ascii="Times New Roman" w:hAnsi="Times New Roman" w:cs="Times New Roman"/>
          <w:sz w:val="21"/>
          <w:szCs w:val="21"/>
        </w:rPr>
        <w:t xml:space="preserve"> –</w:t>
      </w:r>
      <w:r w:rsidR="008C7509" w:rsidRPr="003D0232">
        <w:rPr>
          <w:rFonts w:ascii="Times New Roman" w:hAnsi="Times New Roman" w:cs="Times New Roman"/>
          <w:sz w:val="21"/>
          <w:szCs w:val="21"/>
        </w:rPr>
        <w:t xml:space="preserve"> si finisce per raccontare di un essere umano che nel mondo reale non esiste. Per giungere </w:t>
      </w:r>
      <w:proofErr w:type="gramStart"/>
      <w:r w:rsidR="008C7509" w:rsidRPr="003D0232">
        <w:rPr>
          <w:rFonts w:ascii="Times New Roman" w:hAnsi="Times New Roman" w:cs="Times New Roman"/>
          <w:sz w:val="21"/>
          <w:szCs w:val="21"/>
        </w:rPr>
        <w:t>ad</w:t>
      </w:r>
      <w:proofErr w:type="gramEnd"/>
      <w:r w:rsidR="008C7509" w:rsidRPr="003D0232">
        <w:rPr>
          <w:rFonts w:ascii="Times New Roman" w:hAnsi="Times New Roman" w:cs="Times New Roman"/>
          <w:sz w:val="21"/>
          <w:szCs w:val="21"/>
        </w:rPr>
        <w:t xml:space="preserve"> un’approssimazione dell’uomo reale, è necessario, dunque, mettere insie</w:t>
      </w:r>
      <w:r w:rsidR="005C4BAE" w:rsidRPr="003D0232">
        <w:rPr>
          <w:rFonts w:ascii="Times New Roman" w:hAnsi="Times New Roman" w:cs="Times New Roman"/>
          <w:sz w:val="21"/>
          <w:szCs w:val="21"/>
        </w:rPr>
        <w:t xml:space="preserve">me più elementi e </w:t>
      </w:r>
      <w:r w:rsidR="008C7509" w:rsidRPr="003D0232">
        <w:rPr>
          <w:rFonts w:ascii="Times New Roman" w:hAnsi="Times New Roman" w:cs="Times New Roman"/>
          <w:sz w:val="21"/>
          <w:szCs w:val="21"/>
        </w:rPr>
        <w:t>già questa rappresenta un’operazione di cui si potrebbe disc</w:t>
      </w:r>
      <w:r w:rsidR="008C7509" w:rsidRPr="003D0232">
        <w:rPr>
          <w:rFonts w:ascii="Times New Roman" w:hAnsi="Times New Roman" w:cs="Times New Roman"/>
          <w:sz w:val="21"/>
          <w:szCs w:val="21"/>
        </w:rPr>
        <w:t>u</w:t>
      </w:r>
      <w:r w:rsidR="008C7509" w:rsidRPr="003D0232">
        <w:rPr>
          <w:rFonts w:ascii="Times New Roman" w:hAnsi="Times New Roman" w:cs="Times New Roman"/>
          <w:sz w:val="21"/>
          <w:szCs w:val="21"/>
        </w:rPr>
        <w:t xml:space="preserve">tere a lungo. </w:t>
      </w:r>
    </w:p>
    <w:p w14:paraId="73F650B4" w14:textId="77777777" w:rsidR="003D0232" w:rsidRDefault="003D0232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1D1F0E9" w14:textId="4B831009" w:rsidR="008C7509" w:rsidRPr="00A63FE0" w:rsidRDefault="003D0232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La </w:t>
      </w:r>
      <w:r w:rsidR="008C7509" w:rsidRPr="005C4BAE">
        <w:rPr>
          <w:rFonts w:ascii="Times New Roman" w:hAnsi="Times New Roman" w:cs="Times New Roman"/>
          <w:i/>
          <w:sz w:val="21"/>
          <w:szCs w:val="21"/>
        </w:rPr>
        <w:t>seconda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 operazione compiuta dalla scienza ec</w:t>
      </w:r>
      <w:r w:rsidR="008C7509" w:rsidRPr="00A63FE0">
        <w:rPr>
          <w:rFonts w:ascii="Times New Roman" w:hAnsi="Times New Roman" w:cs="Times New Roman"/>
          <w:sz w:val="21"/>
          <w:szCs w:val="21"/>
        </w:rPr>
        <w:t>o</w:t>
      </w:r>
      <w:r w:rsidR="008C7509" w:rsidRPr="00A63FE0">
        <w:rPr>
          <w:rFonts w:ascii="Times New Roman" w:hAnsi="Times New Roman" w:cs="Times New Roman"/>
          <w:sz w:val="21"/>
          <w:szCs w:val="21"/>
        </w:rPr>
        <w:t>nomica moderna è stata quella di costruire delle ipot</w:t>
      </w:r>
      <w:r w:rsidR="008C7509" w:rsidRPr="00A63FE0">
        <w:rPr>
          <w:rFonts w:ascii="Times New Roman" w:hAnsi="Times New Roman" w:cs="Times New Roman"/>
          <w:sz w:val="21"/>
          <w:szCs w:val="21"/>
        </w:rPr>
        <w:t>e</w:t>
      </w:r>
      <w:r w:rsidR="008C7509" w:rsidRPr="00A63FE0">
        <w:rPr>
          <w:rFonts w:ascii="Times New Roman" w:hAnsi="Times New Roman" w:cs="Times New Roman"/>
          <w:sz w:val="21"/>
          <w:szCs w:val="21"/>
        </w:rPr>
        <w:t>si con le quali identificare da una parte gli elementi del comportamento dell’uomo reale che sono compr</w:t>
      </w:r>
      <w:r w:rsidR="008C7509" w:rsidRPr="00A63FE0">
        <w:rPr>
          <w:rFonts w:ascii="Times New Roman" w:hAnsi="Times New Roman" w:cs="Times New Roman"/>
          <w:sz w:val="21"/>
          <w:szCs w:val="21"/>
        </w:rPr>
        <w:t>e</w:t>
      </w:r>
      <w:r w:rsidR="008C7509" w:rsidRPr="00A63FE0">
        <w:rPr>
          <w:rFonts w:ascii="Times New Roman" w:hAnsi="Times New Roman" w:cs="Times New Roman"/>
          <w:sz w:val="21"/>
          <w:szCs w:val="21"/>
        </w:rPr>
        <w:t>si in tale modello e dall’altra quelli che invece restano esclusi. In pratica, tali ipotesi servono a capire come sia fatto l’</w:t>
      </w:r>
      <w:r w:rsidR="005C4BAE">
        <w:rPr>
          <w:rFonts w:ascii="Times New Roman" w:hAnsi="Times New Roman" w:cs="Times New Roman"/>
          <w:i/>
          <w:iCs/>
          <w:sz w:val="21"/>
          <w:szCs w:val="21"/>
        </w:rPr>
        <w:t xml:space="preserve">homo </w:t>
      </w:r>
      <w:proofErr w:type="spellStart"/>
      <w:r w:rsidR="005C4BAE">
        <w:rPr>
          <w:rFonts w:ascii="Times New Roman" w:hAnsi="Times New Roman" w:cs="Times New Roman"/>
          <w:i/>
          <w:iCs/>
          <w:sz w:val="21"/>
          <w:szCs w:val="21"/>
        </w:rPr>
        <w:t>œ</w:t>
      </w:r>
      <w:r w:rsidR="008C7509" w:rsidRPr="00A63FE0">
        <w:rPr>
          <w:rFonts w:ascii="Times New Roman" w:hAnsi="Times New Roman" w:cs="Times New Roman"/>
          <w:i/>
          <w:iCs/>
          <w:sz w:val="21"/>
          <w:szCs w:val="21"/>
        </w:rPr>
        <w:t>conom</w:t>
      </w:r>
      <w:r w:rsidR="008C7509" w:rsidRPr="00A63FE0">
        <w:rPr>
          <w:rFonts w:ascii="Times New Roman" w:hAnsi="Times New Roman" w:cs="Times New Roman"/>
          <w:i/>
          <w:iCs/>
          <w:sz w:val="21"/>
          <w:szCs w:val="21"/>
        </w:rPr>
        <w:t>i</w:t>
      </w:r>
      <w:r w:rsidR="008C7509" w:rsidRPr="00A63FE0">
        <w:rPr>
          <w:rFonts w:ascii="Times New Roman" w:hAnsi="Times New Roman" w:cs="Times New Roman"/>
          <w:i/>
          <w:iCs/>
          <w:sz w:val="21"/>
          <w:szCs w:val="21"/>
        </w:rPr>
        <w:t>cus</w:t>
      </w:r>
      <w:proofErr w:type="spellEnd"/>
      <w:r w:rsidR="008C7509" w:rsidRPr="00A63FE0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E140F01" w14:textId="11A23038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 xml:space="preserve">Siamo a fine Ottocento e l’ipotesi fondamentale che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viene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formulata per spiegare l’uomo oggetto del m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dello, idea da attribuire a Pareto</w:t>
      </w:r>
      <w:r w:rsidR="003D5EF0" w:rsidRPr="00A63FE0">
        <w:rPr>
          <w:rFonts w:ascii="Times New Roman" w:hAnsi="Times New Roman" w:cs="Times New Roman"/>
          <w:sz w:val="21"/>
          <w:szCs w:val="21"/>
        </w:rPr>
        <w:t xml:space="preserve"> (a sua volta influe</w:t>
      </w:r>
      <w:r w:rsidR="003D5EF0" w:rsidRPr="00A63FE0">
        <w:rPr>
          <w:rFonts w:ascii="Times New Roman" w:hAnsi="Times New Roman" w:cs="Times New Roman"/>
          <w:sz w:val="21"/>
          <w:szCs w:val="21"/>
        </w:rPr>
        <w:t>n</w:t>
      </w:r>
      <w:r w:rsidR="003D5EF0" w:rsidRPr="00A63FE0">
        <w:rPr>
          <w:rFonts w:ascii="Times New Roman" w:hAnsi="Times New Roman" w:cs="Times New Roman"/>
          <w:sz w:val="21"/>
          <w:szCs w:val="21"/>
        </w:rPr>
        <w:t xml:space="preserve">zato da </w:t>
      </w:r>
      <w:proofErr w:type="spellStart"/>
      <w:r w:rsidR="003D5EF0" w:rsidRPr="00A63FE0">
        <w:rPr>
          <w:rFonts w:ascii="Times New Roman" w:hAnsi="Times New Roman" w:cs="Times New Roman"/>
          <w:sz w:val="21"/>
          <w:szCs w:val="21"/>
        </w:rPr>
        <w:t>Mill</w:t>
      </w:r>
      <w:proofErr w:type="spellEnd"/>
      <w:r w:rsidR="003D5EF0" w:rsidRPr="00A63FE0">
        <w:rPr>
          <w:rFonts w:ascii="Times New Roman" w:hAnsi="Times New Roman" w:cs="Times New Roman"/>
          <w:sz w:val="21"/>
          <w:szCs w:val="21"/>
        </w:rPr>
        <w:t>)</w:t>
      </w:r>
      <w:r w:rsidRPr="00A63FE0">
        <w:rPr>
          <w:rFonts w:ascii="Times New Roman" w:hAnsi="Times New Roman" w:cs="Times New Roman"/>
          <w:sz w:val="21"/>
          <w:szCs w:val="21"/>
        </w:rPr>
        <w:t>, economista italiano del tempo, è ra</w:t>
      </w:r>
      <w:r w:rsidRPr="00A63FE0">
        <w:rPr>
          <w:rFonts w:ascii="Times New Roman" w:hAnsi="Times New Roman" w:cs="Times New Roman"/>
          <w:sz w:val="21"/>
          <w:szCs w:val="21"/>
        </w:rPr>
        <w:t>p</w:t>
      </w:r>
      <w:r w:rsidRPr="00A63FE0">
        <w:rPr>
          <w:rFonts w:ascii="Times New Roman" w:hAnsi="Times New Roman" w:cs="Times New Roman"/>
          <w:sz w:val="21"/>
          <w:szCs w:val="21"/>
        </w:rPr>
        <w:t>presentata dall’interesse personale. L’uomo reale, dunque, non è l’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homo</w:t>
      </w:r>
      <w:r w:rsidRPr="00A63FE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4BAE">
        <w:rPr>
          <w:rFonts w:ascii="Times New Roman" w:hAnsi="Times New Roman" w:cs="Times New Roman"/>
          <w:i/>
          <w:iCs/>
          <w:sz w:val="21"/>
          <w:szCs w:val="21"/>
        </w:rPr>
        <w:t>œ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conomicus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>; l’</w:t>
      </w:r>
      <w:proofErr w:type="gramStart"/>
      <w:r w:rsidR="005C4BAE">
        <w:rPr>
          <w:rFonts w:ascii="Times New Roman" w:hAnsi="Times New Roman" w:cs="Times New Roman"/>
          <w:i/>
          <w:iCs/>
          <w:sz w:val="21"/>
          <w:szCs w:val="21"/>
        </w:rPr>
        <w:t>homo</w:t>
      </w:r>
      <w:proofErr w:type="gramEnd"/>
      <w:r w:rsidR="005C4BA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="005C4BAE">
        <w:rPr>
          <w:rFonts w:ascii="Times New Roman" w:hAnsi="Times New Roman" w:cs="Times New Roman"/>
          <w:i/>
          <w:iCs/>
          <w:sz w:val="21"/>
          <w:szCs w:val="21"/>
        </w:rPr>
        <w:t>œ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conom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i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cus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 xml:space="preserve"> è soltanto un </w:t>
      </w:r>
      <w:r w:rsidR="003D5EF0" w:rsidRPr="00A63FE0">
        <w:rPr>
          <w:rFonts w:ascii="Times New Roman" w:hAnsi="Times New Roman" w:cs="Times New Roman"/>
          <w:sz w:val="21"/>
          <w:szCs w:val="21"/>
        </w:rPr>
        <w:t>“</w:t>
      </w:r>
      <w:r w:rsidRPr="00A63FE0">
        <w:rPr>
          <w:rFonts w:ascii="Times New Roman" w:hAnsi="Times New Roman" w:cs="Times New Roman"/>
          <w:sz w:val="21"/>
          <w:szCs w:val="21"/>
        </w:rPr>
        <w:t>pezzo</w:t>
      </w:r>
      <w:r w:rsidR="003D5EF0" w:rsidRPr="00A63FE0">
        <w:rPr>
          <w:rFonts w:ascii="Times New Roman" w:hAnsi="Times New Roman" w:cs="Times New Roman"/>
          <w:sz w:val="21"/>
          <w:szCs w:val="21"/>
        </w:rPr>
        <w:t>”</w:t>
      </w:r>
      <w:r w:rsidRPr="00A63FE0">
        <w:rPr>
          <w:rFonts w:ascii="Times New Roman" w:hAnsi="Times New Roman" w:cs="Times New Roman"/>
          <w:sz w:val="21"/>
          <w:szCs w:val="21"/>
        </w:rPr>
        <w:t xml:space="preserve"> di uomo reale e l’elemento antropologico che gli economisti fanno proprio per studiare l’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homo</w:t>
      </w:r>
      <w:r w:rsidRPr="00A63FE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4BAE">
        <w:rPr>
          <w:rFonts w:ascii="Times New Roman" w:hAnsi="Times New Roman" w:cs="Times New Roman"/>
          <w:i/>
          <w:iCs/>
          <w:sz w:val="21"/>
          <w:szCs w:val="21"/>
        </w:rPr>
        <w:t>œ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conomicus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 xml:space="preserve"> e spiegarne i comport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>menti è rappresentato dalla ricerca dell’interesse pe</w:t>
      </w:r>
      <w:r w:rsidRPr="00A63FE0">
        <w:rPr>
          <w:rFonts w:ascii="Times New Roman" w:hAnsi="Times New Roman" w:cs="Times New Roman"/>
          <w:sz w:val="21"/>
          <w:szCs w:val="21"/>
        </w:rPr>
        <w:t>r</w:t>
      </w:r>
      <w:r w:rsidRPr="00A63FE0">
        <w:rPr>
          <w:rFonts w:ascii="Times New Roman" w:hAnsi="Times New Roman" w:cs="Times New Roman"/>
          <w:sz w:val="21"/>
          <w:szCs w:val="21"/>
        </w:rPr>
        <w:t>sonale. Gli esseri umani “reali”, sono complessi e possono fare tante cose, innamorarsi, essere romant</w:t>
      </w:r>
      <w:r w:rsidRPr="00A63FE0">
        <w:rPr>
          <w:rFonts w:ascii="Times New Roman" w:hAnsi="Times New Roman" w:cs="Times New Roman"/>
          <w:sz w:val="21"/>
          <w:szCs w:val="21"/>
        </w:rPr>
        <w:t>i</w:t>
      </w:r>
      <w:r w:rsidRPr="00A63FE0">
        <w:rPr>
          <w:rFonts w:ascii="Times New Roman" w:hAnsi="Times New Roman" w:cs="Times New Roman"/>
          <w:sz w:val="21"/>
          <w:szCs w:val="21"/>
        </w:rPr>
        <w:t>ci, amare la propria famiglia e la patria, ma quando si recano al mercato, probabilmente l’interesse person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>le spiega meglio i loro comportamenti rispetto al r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manticism</w:t>
      </w:r>
      <w:r w:rsidR="005C4BAE">
        <w:rPr>
          <w:rFonts w:ascii="Times New Roman" w:hAnsi="Times New Roman" w:cs="Times New Roman"/>
          <w:sz w:val="21"/>
          <w:szCs w:val="21"/>
        </w:rPr>
        <w:t>o o all’amore per la bellezza.</w:t>
      </w:r>
    </w:p>
    <w:p w14:paraId="62909CF0" w14:textId="5C1C3CCA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>In realtà l’antropologia economica è un ambito di st</w:t>
      </w:r>
      <w:r w:rsidRPr="00A63FE0">
        <w:rPr>
          <w:rFonts w:ascii="Times New Roman" w:hAnsi="Times New Roman" w:cs="Times New Roman"/>
          <w:sz w:val="21"/>
          <w:szCs w:val="21"/>
        </w:rPr>
        <w:t>u</w:t>
      </w:r>
      <w:r w:rsidRPr="00A63FE0">
        <w:rPr>
          <w:rFonts w:ascii="Times New Roman" w:hAnsi="Times New Roman" w:cs="Times New Roman"/>
          <w:sz w:val="21"/>
          <w:szCs w:val="21"/>
        </w:rPr>
        <w:t>dio molto vasto, con tantissime dimensioni, delle qu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>li solo due saranno oggetto della mia relazione. L’aspetto di tipo metodologico al quale ho già fatto cenno, figlio della tradizione positivista applicata a</w:t>
      </w:r>
      <w:r w:rsidRPr="00A63FE0">
        <w:rPr>
          <w:rFonts w:ascii="Times New Roman" w:hAnsi="Times New Roman" w:cs="Times New Roman"/>
          <w:sz w:val="21"/>
          <w:szCs w:val="21"/>
        </w:rPr>
        <w:t>l</w:t>
      </w:r>
      <w:r w:rsidRPr="00A63FE0">
        <w:rPr>
          <w:rFonts w:ascii="Times New Roman" w:hAnsi="Times New Roman" w:cs="Times New Roman"/>
          <w:sz w:val="21"/>
          <w:szCs w:val="21"/>
        </w:rPr>
        <w:t xml:space="preserve">le scienze sociali grazie a John Stuart </w:t>
      </w:r>
      <w:proofErr w:type="spellStart"/>
      <w:r w:rsidRPr="00A63FE0">
        <w:rPr>
          <w:rFonts w:ascii="Times New Roman" w:hAnsi="Times New Roman" w:cs="Times New Roman"/>
          <w:sz w:val="21"/>
          <w:szCs w:val="21"/>
        </w:rPr>
        <w:t>Mill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>, si muove dalla convinzione di poter capire il mondo scomp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nendolo in analisi e sintesi. Oltre all’idea di poter spiegare il comportamento dell’uomo affidandosi all’ipotesi che l’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homo</w:t>
      </w:r>
      <w:r w:rsidRPr="00A63FE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4BAE">
        <w:rPr>
          <w:rFonts w:ascii="Times New Roman" w:hAnsi="Times New Roman" w:cs="Times New Roman"/>
          <w:i/>
          <w:iCs/>
          <w:sz w:val="21"/>
          <w:szCs w:val="21"/>
        </w:rPr>
        <w:t>œ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conomicus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 xml:space="preserve"> agisca solo in virtù della ricerca dell’interesse personale, l’altro esempio di riduzionismo antropologico che devo qui menzi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nare è rappr</w:t>
      </w:r>
      <w:r w:rsidRPr="00A63FE0">
        <w:rPr>
          <w:rFonts w:ascii="Times New Roman" w:hAnsi="Times New Roman" w:cs="Times New Roman"/>
          <w:sz w:val="21"/>
          <w:szCs w:val="21"/>
        </w:rPr>
        <w:t>e</w:t>
      </w:r>
      <w:r w:rsidRPr="00A63FE0">
        <w:rPr>
          <w:rFonts w:ascii="Times New Roman" w:hAnsi="Times New Roman" w:cs="Times New Roman"/>
          <w:sz w:val="21"/>
          <w:szCs w:val="21"/>
        </w:rPr>
        <w:t xml:space="preserve">sentato dall’idea che la costruzione di un modello di essere umano alla ricerca dell’interesse personale, consenta anche di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disporre di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una buona teoria che spieghi come raggiungere l’interesse pu</w:t>
      </w:r>
      <w:r w:rsidRPr="00A63FE0">
        <w:rPr>
          <w:rFonts w:ascii="Times New Roman" w:hAnsi="Times New Roman" w:cs="Times New Roman"/>
          <w:sz w:val="21"/>
          <w:szCs w:val="21"/>
        </w:rPr>
        <w:t>b</w:t>
      </w:r>
      <w:r w:rsidR="005C4BAE">
        <w:rPr>
          <w:rFonts w:ascii="Times New Roman" w:hAnsi="Times New Roman" w:cs="Times New Roman"/>
          <w:sz w:val="21"/>
          <w:szCs w:val="21"/>
        </w:rPr>
        <w:t>blico ed il bene comune.</w:t>
      </w:r>
    </w:p>
    <w:p w14:paraId="60E17B87" w14:textId="43BD52B1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63FE0">
        <w:rPr>
          <w:rFonts w:ascii="Times New Roman" w:hAnsi="Times New Roman" w:cs="Times New Roman"/>
          <w:sz w:val="21"/>
          <w:szCs w:val="21"/>
        </w:rPr>
        <w:t>Dunque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per costruire il bene comune – e mi rifer</w:t>
      </w:r>
      <w:r w:rsidRPr="00A63FE0">
        <w:rPr>
          <w:rFonts w:ascii="Times New Roman" w:hAnsi="Times New Roman" w:cs="Times New Roman"/>
          <w:sz w:val="21"/>
          <w:szCs w:val="21"/>
        </w:rPr>
        <w:t>i</w:t>
      </w:r>
      <w:r w:rsidRPr="00A63FE0">
        <w:rPr>
          <w:rFonts w:ascii="Times New Roman" w:hAnsi="Times New Roman" w:cs="Times New Roman"/>
          <w:sz w:val="21"/>
          <w:szCs w:val="21"/>
        </w:rPr>
        <w:t xml:space="preserve">sco al bene comune anche in senso filosofico e quindi con la B maiuscola di Tommaso e non solo ai beni comuni da intendere come </w:t>
      </w:r>
      <w:proofErr w:type="spellStart"/>
      <w:r w:rsidRPr="00A63FE0">
        <w:rPr>
          <w:rFonts w:ascii="Times New Roman" w:hAnsi="Times New Roman" w:cs="Times New Roman"/>
          <w:i/>
          <w:iCs/>
          <w:sz w:val="21"/>
          <w:szCs w:val="21"/>
        </w:rPr>
        <w:t>commons</w:t>
      </w:r>
      <w:proofErr w:type="spellEnd"/>
      <w:r w:rsidR="005C4BAE">
        <w:rPr>
          <w:rFonts w:ascii="Times New Roman" w:hAnsi="Times New Roman" w:cs="Times New Roman"/>
          <w:sz w:val="21"/>
          <w:szCs w:val="21"/>
        </w:rPr>
        <w:t xml:space="preserve"> –</w:t>
      </w:r>
      <w:r w:rsidRPr="00A63FE0">
        <w:rPr>
          <w:rFonts w:ascii="Times New Roman" w:hAnsi="Times New Roman" w:cs="Times New Roman"/>
          <w:sz w:val="21"/>
          <w:szCs w:val="21"/>
        </w:rPr>
        <w:t xml:space="preserve"> non è necessario l’altruismo, è sufficiente l’interesse personale. Si tra</w:t>
      </w:r>
      <w:r w:rsidRPr="00A63FE0">
        <w:rPr>
          <w:rFonts w:ascii="Times New Roman" w:hAnsi="Times New Roman" w:cs="Times New Roman"/>
          <w:sz w:val="21"/>
          <w:szCs w:val="21"/>
        </w:rPr>
        <w:t>t</w:t>
      </w:r>
      <w:r w:rsidRPr="00A63FE0">
        <w:rPr>
          <w:rFonts w:ascii="Times New Roman" w:hAnsi="Times New Roman" w:cs="Times New Roman"/>
          <w:sz w:val="21"/>
          <w:szCs w:val="21"/>
        </w:rPr>
        <w:t>ta di una tesi molto forte, e su di essa si fonda la m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dernità in economia, soprattutto nelle scienze s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ciali: per costruire una buona città non si ha bisogno, du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 xml:space="preserve">que, di persone buone, ma di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persone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auto-interessate che pe</w:t>
      </w:r>
      <w:r w:rsidRPr="00A63FE0">
        <w:rPr>
          <w:rFonts w:ascii="Times New Roman" w:hAnsi="Times New Roman" w:cs="Times New Roman"/>
          <w:sz w:val="21"/>
          <w:szCs w:val="21"/>
        </w:rPr>
        <w:t>r</w:t>
      </w:r>
      <w:r w:rsidRPr="00A63FE0">
        <w:rPr>
          <w:rFonts w:ascii="Times New Roman" w:hAnsi="Times New Roman" w:cs="Times New Roman"/>
          <w:sz w:val="21"/>
          <w:szCs w:val="21"/>
        </w:rPr>
        <w:t>seguano i propri interessi in modo prudente.</w:t>
      </w:r>
    </w:p>
    <w:p w14:paraId="454CC9CD" w14:textId="38A2FF52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>Doveroso è a rig</w:t>
      </w:r>
      <w:r w:rsidR="003D5EF0" w:rsidRPr="00A63FE0">
        <w:rPr>
          <w:rFonts w:ascii="Times New Roman" w:hAnsi="Times New Roman" w:cs="Times New Roman"/>
          <w:sz w:val="21"/>
          <w:szCs w:val="21"/>
        </w:rPr>
        <w:t xml:space="preserve">uardo citare </w:t>
      </w:r>
      <w:r w:rsidRPr="00A63FE0">
        <w:rPr>
          <w:rFonts w:ascii="Times New Roman" w:hAnsi="Times New Roman" w:cs="Times New Roman"/>
          <w:sz w:val="21"/>
          <w:szCs w:val="21"/>
        </w:rPr>
        <w:t>Adam Smith che intr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dusse quest’idea affermando, appunto, che per c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 xml:space="preserve">struire la ricchezza delle nazioni bastino delle persone auto-interessate in modo prudente. </w:t>
      </w:r>
      <w:r w:rsidR="005C4BAE">
        <w:rPr>
          <w:rFonts w:ascii="Times New Roman" w:hAnsi="Times New Roman" w:cs="Times New Roman"/>
          <w:sz w:val="21"/>
          <w:szCs w:val="21"/>
        </w:rPr>
        <w:t>È</w:t>
      </w:r>
      <w:r w:rsidRPr="00A63FE0">
        <w:rPr>
          <w:rFonts w:ascii="Times New Roman" w:hAnsi="Times New Roman" w:cs="Times New Roman"/>
          <w:sz w:val="21"/>
          <w:szCs w:val="21"/>
        </w:rPr>
        <w:t xml:space="preserve"> interessante n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 xml:space="preserve">tare come Smith usi proprio l’espressione </w:t>
      </w:r>
      <w:proofErr w:type="spellStart"/>
      <w:r w:rsidRPr="00A63FE0">
        <w:rPr>
          <w:rFonts w:ascii="Times New Roman" w:hAnsi="Times New Roman" w:cs="Times New Roman"/>
          <w:i/>
          <w:iCs/>
          <w:sz w:val="21"/>
          <w:szCs w:val="21"/>
        </w:rPr>
        <w:t>Wealth</w:t>
      </w:r>
      <w:proofErr w:type="spellEnd"/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 of Nations</w:t>
      </w:r>
      <w:r w:rsidRPr="00A63FE0">
        <w:rPr>
          <w:rFonts w:ascii="Times New Roman" w:hAnsi="Times New Roman" w:cs="Times New Roman"/>
          <w:sz w:val="21"/>
          <w:szCs w:val="21"/>
        </w:rPr>
        <w:t xml:space="preserve">, con il termine </w:t>
      </w:r>
      <w:proofErr w:type="spellStart"/>
      <w:r w:rsidRPr="00A63FE0">
        <w:rPr>
          <w:rFonts w:ascii="Times New Roman" w:hAnsi="Times New Roman" w:cs="Times New Roman"/>
          <w:i/>
          <w:iCs/>
          <w:sz w:val="21"/>
          <w:szCs w:val="21"/>
        </w:rPr>
        <w:t>wealth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 xml:space="preserve"> che rimanda a </w:t>
      </w:r>
      <w:proofErr w:type="spellStart"/>
      <w:r w:rsidRPr="00A63FE0">
        <w:rPr>
          <w:rFonts w:ascii="Times New Roman" w:hAnsi="Times New Roman" w:cs="Times New Roman"/>
          <w:i/>
          <w:iCs/>
          <w:sz w:val="21"/>
          <w:szCs w:val="21"/>
        </w:rPr>
        <w:t>wel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l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being</w:t>
      </w:r>
      <w:proofErr w:type="spellEnd"/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63FE0">
        <w:rPr>
          <w:rFonts w:ascii="Times New Roman" w:hAnsi="Times New Roman" w:cs="Times New Roman"/>
          <w:sz w:val="21"/>
          <w:szCs w:val="21"/>
        </w:rPr>
        <w:t xml:space="preserve">e 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welfare </w:t>
      </w:r>
      <w:r w:rsidRPr="00A63FE0">
        <w:rPr>
          <w:rFonts w:ascii="Times New Roman" w:hAnsi="Times New Roman" w:cs="Times New Roman"/>
          <w:sz w:val="21"/>
          <w:szCs w:val="21"/>
        </w:rPr>
        <w:t xml:space="preserve">e sottintende, dunque, l’idea che la ricchezza delle nazioni sia anche benessere sociale. Si tratta di un’assunzione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fortemente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innovativa rispetto al pensiero precedente sulla ricchezza. Prima di Smith, infatti, nel mondo aveva dominato l’idea che vedeva la ricerca della ricchezza come un vizio priv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 xml:space="preserve">to e pubblico: l’avarizia, cioè il volersi arricchire, il possedere di più in termini materiali, era considerato un vizio privato e al contempo un vizio pubblico,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dal momento che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si riteneva che esser ricchi servisse a ben poco a</w:t>
      </w:r>
      <w:r w:rsidRPr="00A63FE0">
        <w:rPr>
          <w:rFonts w:ascii="Times New Roman" w:hAnsi="Times New Roman" w:cs="Times New Roman"/>
          <w:sz w:val="21"/>
          <w:szCs w:val="21"/>
        </w:rPr>
        <w:t>l</w:t>
      </w:r>
      <w:r w:rsidRPr="00A63FE0">
        <w:rPr>
          <w:rFonts w:ascii="Times New Roman" w:hAnsi="Times New Roman" w:cs="Times New Roman"/>
          <w:sz w:val="21"/>
          <w:szCs w:val="21"/>
        </w:rPr>
        <w:t xml:space="preserve">la città. </w:t>
      </w:r>
    </w:p>
    <w:p w14:paraId="2DE69C8F" w14:textId="591EF79D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 xml:space="preserve">L’atteggiamento verso l’interesse personale aveva cominciato a cambiare con la nascita dei mercati, quando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 xml:space="preserve">si 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>iniziò a parlare di interesse personale ec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 xml:space="preserve">nomico. A guidare il cambiamento verso una nuova e più moderna concezione dell’interesse personale, avevano dato un contributo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rilevante i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francescani che iniziarono a sgomberare il campo dalla concezione che la ricerca della ricchezza fosse un vizio privato. Per i francescani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 xml:space="preserve"> infatti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>, grazie all’introduzione dei mercati, la ricerca della ricchezza personale r</w:t>
      </w:r>
      <w:r w:rsidRPr="00A63FE0">
        <w:rPr>
          <w:rFonts w:ascii="Times New Roman" w:hAnsi="Times New Roman" w:cs="Times New Roman"/>
          <w:sz w:val="21"/>
          <w:szCs w:val="21"/>
        </w:rPr>
        <w:t>i</w:t>
      </w:r>
      <w:r w:rsidRPr="00A63FE0">
        <w:rPr>
          <w:rFonts w:ascii="Times New Roman" w:hAnsi="Times New Roman" w:cs="Times New Roman"/>
          <w:sz w:val="21"/>
          <w:szCs w:val="21"/>
        </w:rPr>
        <w:t>mane un vizio privato, ma può diventare una virtù pubblica, per gli effetti che produce a livello di movimento s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="005C4BAE">
        <w:rPr>
          <w:rFonts w:ascii="Times New Roman" w:hAnsi="Times New Roman" w:cs="Times New Roman"/>
          <w:sz w:val="21"/>
          <w:szCs w:val="21"/>
        </w:rPr>
        <w:t>ciale, creando – come diremmo oggi –</w:t>
      </w:r>
      <w:r w:rsidRPr="00A63FE0">
        <w:rPr>
          <w:rFonts w:ascii="Times New Roman" w:hAnsi="Times New Roman" w:cs="Times New Roman"/>
          <w:sz w:val="21"/>
          <w:szCs w:val="21"/>
        </w:rPr>
        <w:t xml:space="preserve"> un “indotto”. Con Smith, questa concezione della ricerca dell’interesse personale subisce un’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ulteriore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evoluzi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ne: la ricerca dell’interesse personale, non è più nea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>che un vizio privato, ma rappr</w:t>
      </w:r>
      <w:r w:rsidRPr="00A63FE0">
        <w:rPr>
          <w:rFonts w:ascii="Times New Roman" w:hAnsi="Times New Roman" w:cs="Times New Roman"/>
          <w:sz w:val="21"/>
          <w:szCs w:val="21"/>
        </w:rPr>
        <w:t>e</w:t>
      </w:r>
      <w:r w:rsidRPr="00A63FE0">
        <w:rPr>
          <w:rFonts w:ascii="Times New Roman" w:hAnsi="Times New Roman" w:cs="Times New Roman"/>
          <w:sz w:val="21"/>
          <w:szCs w:val="21"/>
        </w:rPr>
        <w:t xml:space="preserve">senta solo una virtù, la virtù del 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self </w:t>
      </w:r>
      <w:proofErr w:type="spellStart"/>
      <w:r w:rsidRPr="00A63FE0">
        <w:rPr>
          <w:rFonts w:ascii="Times New Roman" w:hAnsi="Times New Roman" w:cs="Times New Roman"/>
          <w:i/>
          <w:iCs/>
          <w:sz w:val="21"/>
          <w:szCs w:val="21"/>
        </w:rPr>
        <w:t>command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>, ossia la virtù della tempera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>za, della pr</w:t>
      </w:r>
      <w:r w:rsidRPr="00A63FE0">
        <w:rPr>
          <w:rFonts w:ascii="Times New Roman" w:hAnsi="Times New Roman" w:cs="Times New Roman"/>
          <w:sz w:val="21"/>
          <w:szCs w:val="21"/>
        </w:rPr>
        <w:t>u</w:t>
      </w:r>
      <w:r w:rsidRPr="00A63FE0">
        <w:rPr>
          <w:rFonts w:ascii="Times New Roman" w:hAnsi="Times New Roman" w:cs="Times New Roman"/>
          <w:sz w:val="21"/>
          <w:szCs w:val="21"/>
        </w:rPr>
        <w:t xml:space="preserve">denza. </w:t>
      </w:r>
    </w:p>
    <w:p w14:paraId="0310E0B0" w14:textId="77777777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>Questo meccanismo del bene comune come naturale conseguenza della ricerca dell’interesse personale ha funzionato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 xml:space="preserve"> in effetti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finché siamo rimasti nell’ambito dei beni privati, ma oggi, con la gestione dei beni c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 xml:space="preserve">muni, non </w:t>
      </w:r>
      <w:r w:rsidRPr="00A63FE0">
        <w:rPr>
          <w:rFonts w:ascii="Times New Roman" w:hAnsi="Times New Roman" w:cs="Times New Roman"/>
          <w:sz w:val="21"/>
          <w:szCs w:val="21"/>
        </w:rPr>
        <w:lastRenderedPageBreak/>
        <w:t>funziona più. Finché si ha a che fare con beni semplici quali scarpe, panini, giacche, la casa i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 xml:space="preserve">dividuale, se ognuno persegue i propri interessi, forse quel mondo teorizzato da Smith funziona senza l’intervento di persone altruiste. Se però entriamo nell’area dei beni comuni come terra, aria, acqua, energia, non è più detto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che l’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>atteggiamento di rice</w:t>
      </w:r>
      <w:r w:rsidRPr="00A63FE0">
        <w:rPr>
          <w:rFonts w:ascii="Times New Roman" w:hAnsi="Times New Roman" w:cs="Times New Roman"/>
          <w:sz w:val="21"/>
          <w:szCs w:val="21"/>
        </w:rPr>
        <w:t>r</w:t>
      </w:r>
      <w:r w:rsidRPr="00A63FE0">
        <w:rPr>
          <w:rFonts w:ascii="Times New Roman" w:hAnsi="Times New Roman" w:cs="Times New Roman"/>
          <w:sz w:val="21"/>
          <w:szCs w:val="21"/>
        </w:rPr>
        <w:t xml:space="preserve">ca prudente del proprio interesse produca anche il bene comune; si manifestano le cosiddette </w:t>
      </w:r>
      <w:proofErr w:type="spellStart"/>
      <w:r w:rsidRPr="00A63FE0">
        <w:rPr>
          <w:rFonts w:ascii="Times New Roman" w:hAnsi="Times New Roman" w:cs="Times New Roman"/>
          <w:i/>
          <w:iCs/>
          <w:sz w:val="21"/>
          <w:szCs w:val="21"/>
        </w:rPr>
        <w:t>tragedies</w:t>
      </w:r>
      <w:proofErr w:type="spellEnd"/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 of </w:t>
      </w:r>
      <w:proofErr w:type="spellStart"/>
      <w:r w:rsidRPr="00A63FE0">
        <w:rPr>
          <w:rFonts w:ascii="Times New Roman" w:hAnsi="Times New Roman" w:cs="Times New Roman"/>
          <w:i/>
          <w:iCs/>
          <w:sz w:val="21"/>
          <w:szCs w:val="21"/>
        </w:rPr>
        <w:t>commons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>: distruggiamo i beni comuni, pur senza e</w:t>
      </w:r>
      <w:r w:rsidRPr="00A63FE0">
        <w:rPr>
          <w:rFonts w:ascii="Times New Roman" w:hAnsi="Times New Roman" w:cs="Times New Roman"/>
          <w:sz w:val="21"/>
          <w:szCs w:val="21"/>
        </w:rPr>
        <w:t>s</w:t>
      </w:r>
      <w:r w:rsidRPr="00A63FE0">
        <w:rPr>
          <w:rFonts w:ascii="Times New Roman" w:hAnsi="Times New Roman" w:cs="Times New Roman"/>
          <w:sz w:val="21"/>
          <w:szCs w:val="21"/>
        </w:rPr>
        <w:t>sere cattivi.</w:t>
      </w:r>
    </w:p>
    <w:p w14:paraId="39885F09" w14:textId="6836861D" w:rsidR="008C7509" w:rsidRPr="00A63FE0" w:rsidRDefault="008C7509" w:rsidP="00B9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 xml:space="preserve">È ovvio che in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 xml:space="preserve">una 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>economia così immaginata dalla teoria economica, il noi, quale relazione sussi</w:t>
      </w:r>
      <w:r w:rsidR="005C4BAE">
        <w:rPr>
          <w:rFonts w:ascii="Times New Roman" w:hAnsi="Times New Roman" w:cs="Times New Roman"/>
          <w:sz w:val="21"/>
          <w:szCs w:val="21"/>
        </w:rPr>
        <w:t xml:space="preserve">stente –come direbbero i filosofi – il noi, </w:t>
      </w:r>
      <w:r w:rsidRPr="00A63FE0">
        <w:rPr>
          <w:rFonts w:ascii="Times New Roman" w:hAnsi="Times New Roman" w:cs="Times New Roman"/>
          <w:sz w:val="21"/>
          <w:szCs w:val="21"/>
        </w:rPr>
        <w:t>quale categoria di appartenenza a un’entità che non è più sempliceme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 xml:space="preserve">te una somma di individui, non esiste più. L’idea che possa esistere un noi, una realtà che trascenda e sia distinta dai singoli individui, ma che allo stesso tempo sia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ad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essi legato, entra profondamente in crisi con la modernità. Gli economisti come Smith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reagiscono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i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 xml:space="preserve">fatti all’idea di un 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noi </w:t>
      </w:r>
      <w:r w:rsidRPr="00A63FE0">
        <w:rPr>
          <w:rFonts w:ascii="Times New Roman" w:hAnsi="Times New Roman" w:cs="Times New Roman"/>
          <w:sz w:val="21"/>
          <w:szCs w:val="21"/>
        </w:rPr>
        <w:t>che spesso è illiberale, perché ineguale e gerarchico, quasi sacrale, un “noi” che i</w:t>
      </w:r>
      <w:r w:rsidRPr="00A63FE0">
        <w:rPr>
          <w:rFonts w:ascii="Times New Roman" w:hAnsi="Times New Roman" w:cs="Times New Roman"/>
          <w:sz w:val="21"/>
          <w:szCs w:val="21"/>
        </w:rPr>
        <w:t>m</w:t>
      </w:r>
      <w:r w:rsidRPr="00A63FE0">
        <w:rPr>
          <w:rFonts w:ascii="Times New Roman" w:hAnsi="Times New Roman" w:cs="Times New Roman"/>
          <w:sz w:val="21"/>
          <w:szCs w:val="21"/>
        </w:rPr>
        <w:t xml:space="preserve">pedisce di poter scegliere i nostri rapporti sociali (i nostri “noi”) perché questi “noi” erano assegnati dagli </w:t>
      </w:r>
      <w:r w:rsidRPr="005C4BAE">
        <w:rPr>
          <w:rFonts w:ascii="Times New Roman" w:hAnsi="Times New Roman" w:cs="Times New Roman"/>
          <w:i/>
          <w:sz w:val="21"/>
          <w:szCs w:val="21"/>
        </w:rPr>
        <w:t>status</w:t>
      </w:r>
      <w:r w:rsidR="005C4BAE">
        <w:rPr>
          <w:rFonts w:ascii="Times New Roman" w:hAnsi="Times New Roman" w:cs="Times New Roman"/>
          <w:sz w:val="21"/>
          <w:szCs w:val="21"/>
        </w:rPr>
        <w:t xml:space="preserve"> non scelti;</w:t>
      </w:r>
      <w:r w:rsidRPr="00A63FE0">
        <w:rPr>
          <w:rFonts w:ascii="Times New Roman" w:hAnsi="Times New Roman" w:cs="Times New Roman"/>
          <w:sz w:val="21"/>
          <w:szCs w:val="21"/>
        </w:rPr>
        <w:t xml:space="preserve"> n</w:t>
      </w:r>
      <w:r w:rsidR="005C4BAE">
        <w:rPr>
          <w:rFonts w:ascii="Times New Roman" w:hAnsi="Times New Roman" w:cs="Times New Roman"/>
          <w:sz w:val="21"/>
          <w:szCs w:val="21"/>
        </w:rPr>
        <w:t>elle parole di Giovanni Verga: «</w:t>
      </w:r>
      <w:r w:rsidRPr="00A63FE0">
        <w:rPr>
          <w:rFonts w:ascii="Times New Roman" w:hAnsi="Times New Roman" w:cs="Times New Roman"/>
          <w:i/>
          <w:sz w:val="21"/>
          <w:szCs w:val="21"/>
        </w:rPr>
        <w:t>Gli uomini son fatti come le dita della mano: il dito gro</w:t>
      </w:r>
      <w:r w:rsidRPr="00A63FE0">
        <w:rPr>
          <w:rFonts w:ascii="Times New Roman" w:hAnsi="Times New Roman" w:cs="Times New Roman"/>
          <w:i/>
          <w:sz w:val="21"/>
          <w:szCs w:val="21"/>
        </w:rPr>
        <w:t>s</w:t>
      </w:r>
      <w:r w:rsidRPr="00A63FE0">
        <w:rPr>
          <w:rFonts w:ascii="Times New Roman" w:hAnsi="Times New Roman" w:cs="Times New Roman"/>
          <w:i/>
          <w:sz w:val="21"/>
          <w:szCs w:val="21"/>
        </w:rPr>
        <w:t>so deve far da dito grosso, e il dito piccolo deve far da dito piccolo…</w:t>
      </w:r>
      <w:r w:rsidR="005C4BAE">
        <w:rPr>
          <w:rFonts w:ascii="Times New Roman" w:hAnsi="Times New Roman" w:cs="Times New Roman"/>
          <w:sz w:val="21"/>
          <w:szCs w:val="21"/>
        </w:rPr>
        <w:t>»</w:t>
      </w:r>
      <w:r w:rsidRPr="00A63FE0">
        <w:rPr>
          <w:rFonts w:ascii="Times New Roman" w:hAnsi="Times New Roman" w:cs="Times New Roman"/>
          <w:sz w:val="21"/>
          <w:szCs w:val="21"/>
        </w:rPr>
        <w:t xml:space="preserve"> (</w:t>
      </w:r>
      <w:r w:rsidRPr="00A63FE0">
        <w:rPr>
          <w:rFonts w:ascii="Times New Roman" w:hAnsi="Times New Roman" w:cs="Times New Roman"/>
          <w:i/>
          <w:sz w:val="21"/>
          <w:szCs w:val="21"/>
        </w:rPr>
        <w:t>I Malavoglia</w:t>
      </w:r>
      <w:r w:rsidRPr="00A63FE0">
        <w:rPr>
          <w:rFonts w:ascii="Times New Roman" w:hAnsi="Times New Roman" w:cs="Times New Roman"/>
          <w:sz w:val="21"/>
          <w:szCs w:val="21"/>
        </w:rPr>
        <w:t>, Einaudi</w:t>
      </w:r>
      <w:r w:rsidR="005C4BAE">
        <w:rPr>
          <w:rFonts w:ascii="Times New Roman" w:hAnsi="Times New Roman" w:cs="Times New Roman"/>
          <w:sz w:val="21"/>
          <w:szCs w:val="21"/>
        </w:rPr>
        <w:t>, Torino</w:t>
      </w:r>
      <w:r w:rsidRPr="00A63FE0">
        <w:rPr>
          <w:rFonts w:ascii="Times New Roman" w:hAnsi="Times New Roman" w:cs="Times New Roman"/>
          <w:sz w:val="21"/>
          <w:szCs w:val="21"/>
        </w:rPr>
        <w:t xml:space="preserve"> 1985, 4). </w:t>
      </w:r>
    </w:p>
    <w:p w14:paraId="427201D8" w14:textId="0095DBE0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 xml:space="preserve">L’economia moderna, dunque, nasce avversando l’idea del 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noi </w:t>
      </w:r>
      <w:r w:rsidRPr="00A63FE0">
        <w:rPr>
          <w:rFonts w:ascii="Times New Roman" w:hAnsi="Times New Roman" w:cs="Times New Roman"/>
          <w:sz w:val="21"/>
          <w:szCs w:val="21"/>
        </w:rPr>
        <w:t>che ritiene superfluo e pericoloso, vest</w:t>
      </w:r>
      <w:r w:rsidRPr="00A63FE0">
        <w:rPr>
          <w:rFonts w:ascii="Times New Roman" w:hAnsi="Times New Roman" w:cs="Times New Roman"/>
          <w:sz w:val="21"/>
          <w:szCs w:val="21"/>
        </w:rPr>
        <w:t>i</w:t>
      </w:r>
      <w:r w:rsidRPr="00A63FE0">
        <w:rPr>
          <w:rFonts w:ascii="Times New Roman" w:hAnsi="Times New Roman" w:cs="Times New Roman"/>
          <w:sz w:val="21"/>
          <w:szCs w:val="21"/>
        </w:rPr>
        <w:t xml:space="preserve">gia del feudalesimo: un’entità collettiva non serve; per spiegare il mondo è sufficiente affidarsi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ad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un modello costruito sull’ipotesi centrale di individui a</w:t>
      </w:r>
      <w:r w:rsidRPr="00A63FE0">
        <w:rPr>
          <w:rFonts w:ascii="Times New Roman" w:hAnsi="Times New Roman" w:cs="Times New Roman"/>
          <w:sz w:val="21"/>
          <w:szCs w:val="21"/>
        </w:rPr>
        <w:t>u</w:t>
      </w:r>
      <w:r w:rsidR="005C4BAE">
        <w:rPr>
          <w:rFonts w:ascii="Times New Roman" w:hAnsi="Times New Roman" w:cs="Times New Roman"/>
          <w:sz w:val="21"/>
          <w:szCs w:val="21"/>
        </w:rPr>
        <w:t>to-</w:t>
      </w:r>
      <w:r w:rsidRPr="00A63FE0">
        <w:rPr>
          <w:rFonts w:ascii="Times New Roman" w:hAnsi="Times New Roman" w:cs="Times New Roman"/>
          <w:sz w:val="21"/>
          <w:szCs w:val="21"/>
        </w:rPr>
        <w:t>interessati, razionali che cercano bene e con pr</w:t>
      </w:r>
      <w:r w:rsidRPr="00A63FE0">
        <w:rPr>
          <w:rFonts w:ascii="Times New Roman" w:hAnsi="Times New Roman" w:cs="Times New Roman"/>
          <w:sz w:val="21"/>
          <w:szCs w:val="21"/>
        </w:rPr>
        <w:t>u</w:t>
      </w:r>
      <w:r w:rsidRPr="00A63FE0">
        <w:rPr>
          <w:rFonts w:ascii="Times New Roman" w:hAnsi="Times New Roman" w:cs="Times New Roman"/>
          <w:sz w:val="21"/>
          <w:szCs w:val="21"/>
        </w:rPr>
        <w:t>denza i propri interessi. E avversando l’idea del noi, la teoria econ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mica moderna, finisce per non vedere i rapporti inte</w:t>
      </w:r>
      <w:r w:rsidRPr="00A63FE0">
        <w:rPr>
          <w:rFonts w:ascii="Times New Roman" w:hAnsi="Times New Roman" w:cs="Times New Roman"/>
          <w:sz w:val="21"/>
          <w:szCs w:val="21"/>
        </w:rPr>
        <w:t>r</w:t>
      </w:r>
      <w:r w:rsidRPr="00A63FE0">
        <w:rPr>
          <w:rFonts w:ascii="Times New Roman" w:hAnsi="Times New Roman" w:cs="Times New Roman"/>
          <w:sz w:val="21"/>
          <w:szCs w:val="21"/>
        </w:rPr>
        <w:t>personali e non considerare le relazioni. In questa eclisse del “noi” un ruolo importante l’hanno poi svolta le teorie sociologiche dell’Otto e Novecento (</w:t>
      </w:r>
      <w:proofErr w:type="spellStart"/>
      <w:r w:rsidRPr="00A63FE0">
        <w:rPr>
          <w:rFonts w:ascii="Times New Roman" w:hAnsi="Times New Roman" w:cs="Times New Roman"/>
          <w:sz w:val="21"/>
          <w:szCs w:val="21"/>
        </w:rPr>
        <w:t>Comte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63FE0">
        <w:rPr>
          <w:rFonts w:ascii="Times New Roman" w:hAnsi="Times New Roman" w:cs="Times New Roman"/>
          <w:sz w:val="21"/>
          <w:szCs w:val="21"/>
        </w:rPr>
        <w:t>Marx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>…), che hanno proposto te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 xml:space="preserve">rie olistiche della società dove per affermare il sociale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ed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il noi si perdevano gli “io”: l’individualismo cr</w:t>
      </w:r>
      <w:r w:rsidRPr="00A63FE0">
        <w:rPr>
          <w:rFonts w:ascii="Times New Roman" w:hAnsi="Times New Roman" w:cs="Times New Roman"/>
          <w:sz w:val="21"/>
          <w:szCs w:val="21"/>
        </w:rPr>
        <w:t>e</w:t>
      </w:r>
      <w:r w:rsidRPr="00A63FE0">
        <w:rPr>
          <w:rFonts w:ascii="Times New Roman" w:hAnsi="Times New Roman" w:cs="Times New Roman"/>
          <w:sz w:val="21"/>
          <w:szCs w:val="21"/>
        </w:rPr>
        <w:t>scente dell’economia moderna è stata anche una co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>tro reazione a queste teorie soci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 xml:space="preserve">li. </w:t>
      </w:r>
    </w:p>
    <w:p w14:paraId="2ABD8DD1" w14:textId="77E34816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 xml:space="preserve">Come conseguenza per oltre duecento anni la teoria economica ha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ignorato il fatto che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 xml:space="preserve"> i rapporti interpe</w:t>
      </w:r>
      <w:r w:rsidRPr="00A63FE0">
        <w:rPr>
          <w:rFonts w:ascii="Times New Roman" w:hAnsi="Times New Roman" w:cs="Times New Roman"/>
          <w:sz w:val="21"/>
          <w:szCs w:val="21"/>
        </w:rPr>
        <w:t>r</w:t>
      </w:r>
      <w:r w:rsidRPr="00A63FE0">
        <w:rPr>
          <w:rFonts w:ascii="Times New Roman" w:hAnsi="Times New Roman" w:cs="Times New Roman"/>
          <w:sz w:val="21"/>
          <w:szCs w:val="21"/>
        </w:rPr>
        <w:t>sonali sono dei beni economici, considerandoli se</w:t>
      </w:r>
      <w:r w:rsidRPr="00A63FE0">
        <w:rPr>
          <w:rFonts w:ascii="Times New Roman" w:hAnsi="Times New Roman" w:cs="Times New Roman"/>
          <w:sz w:val="21"/>
          <w:szCs w:val="21"/>
        </w:rPr>
        <w:t>m</w:t>
      </w:r>
      <w:r w:rsidRPr="00A63FE0">
        <w:rPr>
          <w:rFonts w:ascii="Times New Roman" w:hAnsi="Times New Roman" w:cs="Times New Roman"/>
          <w:sz w:val="21"/>
          <w:szCs w:val="21"/>
        </w:rPr>
        <w:t>plicemente come strumenti per avere merci, per ott</w:t>
      </w:r>
      <w:r w:rsidRPr="00A63FE0">
        <w:rPr>
          <w:rFonts w:ascii="Times New Roman" w:hAnsi="Times New Roman" w:cs="Times New Roman"/>
          <w:sz w:val="21"/>
          <w:szCs w:val="21"/>
        </w:rPr>
        <w:t>e</w:t>
      </w:r>
      <w:r w:rsidRPr="00A63FE0">
        <w:rPr>
          <w:rFonts w:ascii="Times New Roman" w:hAnsi="Times New Roman" w:cs="Times New Roman"/>
          <w:sz w:val="21"/>
          <w:szCs w:val="21"/>
        </w:rPr>
        <w:t>nere servizi, ma mai come un bene economico, che ha un suo valore per le persone, nel lavoro, negli sca</w:t>
      </w:r>
      <w:r w:rsidRPr="00A63FE0">
        <w:rPr>
          <w:rFonts w:ascii="Times New Roman" w:hAnsi="Times New Roman" w:cs="Times New Roman"/>
          <w:sz w:val="21"/>
          <w:szCs w:val="21"/>
        </w:rPr>
        <w:t>m</w:t>
      </w:r>
      <w:r w:rsidRPr="00A63FE0">
        <w:rPr>
          <w:rFonts w:ascii="Times New Roman" w:hAnsi="Times New Roman" w:cs="Times New Roman"/>
          <w:sz w:val="21"/>
          <w:szCs w:val="21"/>
        </w:rPr>
        <w:t xml:space="preserve">bi… Il primo </w:t>
      </w:r>
      <w:proofErr w:type="spellStart"/>
      <w:r w:rsidRPr="005C4BAE">
        <w:rPr>
          <w:rFonts w:ascii="Times New Roman" w:hAnsi="Times New Roman" w:cs="Times New Roman"/>
          <w:i/>
          <w:sz w:val="21"/>
          <w:szCs w:val="21"/>
        </w:rPr>
        <w:t>paper</w:t>
      </w:r>
      <w:proofErr w:type="spellEnd"/>
      <w:r w:rsidRPr="00A63FE0">
        <w:rPr>
          <w:rFonts w:ascii="Times New Roman" w:hAnsi="Times New Roman" w:cs="Times New Roman"/>
          <w:sz w:val="21"/>
          <w:szCs w:val="21"/>
        </w:rPr>
        <w:t xml:space="preserve"> importante avente come o</w:t>
      </w:r>
      <w:r w:rsidRPr="00A63FE0">
        <w:rPr>
          <w:rFonts w:ascii="Times New Roman" w:hAnsi="Times New Roman" w:cs="Times New Roman"/>
          <w:sz w:val="21"/>
          <w:szCs w:val="21"/>
        </w:rPr>
        <w:t>g</w:t>
      </w:r>
      <w:r w:rsidRPr="00A63FE0">
        <w:rPr>
          <w:rFonts w:ascii="Times New Roman" w:hAnsi="Times New Roman" w:cs="Times New Roman"/>
          <w:sz w:val="21"/>
          <w:szCs w:val="21"/>
        </w:rPr>
        <w:t>getto i beni relazionali è della fine degli anni O</w:t>
      </w:r>
      <w:r w:rsidRPr="00A63FE0">
        <w:rPr>
          <w:rFonts w:ascii="Times New Roman" w:hAnsi="Times New Roman" w:cs="Times New Roman"/>
          <w:sz w:val="21"/>
          <w:szCs w:val="21"/>
        </w:rPr>
        <w:t>t</w:t>
      </w:r>
      <w:r w:rsidRPr="00A63FE0">
        <w:rPr>
          <w:rFonts w:ascii="Times New Roman" w:hAnsi="Times New Roman" w:cs="Times New Roman"/>
          <w:sz w:val="21"/>
          <w:szCs w:val="21"/>
        </w:rPr>
        <w:t>tanta del XX secolo: per circa duecentocinquanta anni la dimensi</w:t>
      </w:r>
      <w:r w:rsidRPr="00A63FE0">
        <w:rPr>
          <w:rFonts w:ascii="Times New Roman" w:hAnsi="Times New Roman" w:cs="Times New Roman"/>
          <w:sz w:val="21"/>
          <w:szCs w:val="21"/>
        </w:rPr>
        <w:t>o</w:t>
      </w:r>
      <w:r w:rsidRPr="00A63FE0">
        <w:rPr>
          <w:rFonts w:ascii="Times New Roman" w:hAnsi="Times New Roman" w:cs="Times New Roman"/>
          <w:sz w:val="21"/>
          <w:szCs w:val="21"/>
        </w:rPr>
        <w:t>ne interpersonale dell’economia è stata completame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>te ignorata, nella convinzione che l’interesse person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>le fosse sufficiente anche per spiegare l’interesse pubblico, prodotto dalla “mano invisibile”, come e</w:t>
      </w:r>
      <w:r w:rsidRPr="00A63FE0">
        <w:rPr>
          <w:rFonts w:ascii="Times New Roman" w:hAnsi="Times New Roman" w:cs="Times New Roman"/>
          <w:sz w:val="21"/>
          <w:szCs w:val="21"/>
        </w:rPr>
        <w:t>f</w:t>
      </w:r>
      <w:r w:rsidRPr="00A63FE0">
        <w:rPr>
          <w:rFonts w:ascii="Times New Roman" w:hAnsi="Times New Roman" w:cs="Times New Roman"/>
          <w:sz w:val="21"/>
          <w:szCs w:val="21"/>
        </w:rPr>
        <w:t xml:space="preserve">fetto non intenzionale del comportamento individuale. In tutto questo periodo abbiamo considerato </w:t>
      </w:r>
      <w:r w:rsidR="005C4BAE">
        <w:rPr>
          <w:rFonts w:ascii="Times New Roman" w:hAnsi="Times New Roman" w:cs="Times New Roman"/>
          <w:i/>
          <w:iCs/>
          <w:sz w:val="21"/>
          <w:szCs w:val="21"/>
        </w:rPr>
        <w:t xml:space="preserve">l’homo </w:t>
      </w:r>
      <w:proofErr w:type="spellStart"/>
      <w:r w:rsidR="005C4BAE">
        <w:rPr>
          <w:rFonts w:ascii="Times New Roman" w:hAnsi="Times New Roman" w:cs="Times New Roman"/>
          <w:i/>
          <w:iCs/>
          <w:sz w:val="21"/>
          <w:szCs w:val="21"/>
        </w:rPr>
        <w:t>œ</w:t>
      </w:r>
      <w:r w:rsidRPr="00A63FE0">
        <w:rPr>
          <w:rFonts w:ascii="Times New Roman" w:hAnsi="Times New Roman" w:cs="Times New Roman"/>
          <w:i/>
          <w:iCs/>
          <w:sz w:val="21"/>
          <w:szCs w:val="21"/>
        </w:rPr>
        <w:t>conomicus</w:t>
      </w:r>
      <w:proofErr w:type="spellEnd"/>
      <w:r w:rsidRPr="00A63FE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63FE0">
        <w:rPr>
          <w:rFonts w:ascii="Times New Roman" w:hAnsi="Times New Roman" w:cs="Times New Roman"/>
          <w:sz w:val="21"/>
          <w:szCs w:val="21"/>
        </w:rPr>
        <w:t>come un soggetto solipsistico, se non a</w:t>
      </w:r>
      <w:r w:rsidRPr="00A63FE0">
        <w:rPr>
          <w:rFonts w:ascii="Times New Roman" w:hAnsi="Times New Roman" w:cs="Times New Roman"/>
          <w:sz w:val="21"/>
          <w:szCs w:val="21"/>
        </w:rPr>
        <w:t>u</w:t>
      </w:r>
      <w:r w:rsidRPr="00A63FE0">
        <w:rPr>
          <w:rFonts w:ascii="Times New Roman" w:hAnsi="Times New Roman" w:cs="Times New Roman"/>
          <w:sz w:val="21"/>
          <w:szCs w:val="21"/>
        </w:rPr>
        <w:t>tistico, le cui relazioni sono solo strument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 xml:space="preserve">li. </w:t>
      </w:r>
    </w:p>
    <w:p w14:paraId="3959BDD6" w14:textId="258AF09F" w:rsidR="008C7509" w:rsidRPr="00A63FE0" w:rsidRDefault="008C7509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3FE0">
        <w:rPr>
          <w:rFonts w:ascii="Times New Roman" w:hAnsi="Times New Roman" w:cs="Times New Roman"/>
          <w:sz w:val="21"/>
          <w:szCs w:val="21"/>
        </w:rPr>
        <w:t>L’altra operazione che la teoria economica ha co</w:t>
      </w:r>
      <w:r w:rsidRPr="00A63FE0">
        <w:rPr>
          <w:rFonts w:ascii="Times New Roman" w:hAnsi="Times New Roman" w:cs="Times New Roman"/>
          <w:sz w:val="21"/>
          <w:szCs w:val="21"/>
        </w:rPr>
        <w:t>m</w:t>
      </w:r>
      <w:r w:rsidRPr="00A63FE0">
        <w:rPr>
          <w:rFonts w:ascii="Times New Roman" w:hAnsi="Times New Roman" w:cs="Times New Roman"/>
          <w:sz w:val="21"/>
          <w:szCs w:val="21"/>
        </w:rPr>
        <w:t>piuto sul concetto di gratuità è stata quella di afferm</w:t>
      </w:r>
      <w:r w:rsidRPr="00A63FE0">
        <w:rPr>
          <w:rFonts w:ascii="Times New Roman" w:hAnsi="Times New Roman" w:cs="Times New Roman"/>
          <w:sz w:val="21"/>
          <w:szCs w:val="21"/>
        </w:rPr>
        <w:t>a</w:t>
      </w:r>
      <w:r w:rsidRPr="00A63FE0">
        <w:rPr>
          <w:rFonts w:ascii="Times New Roman" w:hAnsi="Times New Roman" w:cs="Times New Roman"/>
          <w:sz w:val="21"/>
          <w:szCs w:val="21"/>
        </w:rPr>
        <w:t>re che la gratuità produce dei danni quando entra nell’economia, non esse</w:t>
      </w:r>
      <w:r w:rsidRPr="00A63FE0">
        <w:rPr>
          <w:rFonts w:ascii="Times New Roman" w:hAnsi="Times New Roman" w:cs="Times New Roman"/>
          <w:sz w:val="21"/>
          <w:szCs w:val="21"/>
        </w:rPr>
        <w:t>n</w:t>
      </w:r>
      <w:r w:rsidRPr="00A63FE0">
        <w:rPr>
          <w:rFonts w:ascii="Times New Roman" w:hAnsi="Times New Roman" w:cs="Times New Roman"/>
          <w:sz w:val="21"/>
          <w:szCs w:val="21"/>
        </w:rPr>
        <w:t>do quello il suo ambito. Si è portati sempre a chi</w:t>
      </w:r>
      <w:r w:rsidR="005C4BAE">
        <w:rPr>
          <w:rFonts w:ascii="Times New Roman" w:hAnsi="Times New Roman" w:cs="Times New Roman"/>
          <w:sz w:val="21"/>
          <w:szCs w:val="21"/>
        </w:rPr>
        <w:t xml:space="preserve">edersi cosa si nasconda sotto </w:t>
      </w:r>
      <w:r w:rsidRPr="00A63FE0">
        <w:rPr>
          <w:rFonts w:ascii="Times New Roman" w:hAnsi="Times New Roman" w:cs="Times New Roman"/>
          <w:sz w:val="21"/>
          <w:szCs w:val="21"/>
        </w:rPr>
        <w:t xml:space="preserve">l’introduzione di atteggiamenti di gratuità all’interno </w:t>
      </w:r>
      <w:proofErr w:type="gramStart"/>
      <w:r w:rsidRPr="00A63FE0">
        <w:rPr>
          <w:rFonts w:ascii="Times New Roman" w:hAnsi="Times New Roman" w:cs="Times New Roman"/>
          <w:sz w:val="21"/>
          <w:szCs w:val="21"/>
        </w:rPr>
        <w:t>dell’</w:t>
      </w:r>
      <w:proofErr w:type="gramEnd"/>
      <w:r w:rsidRPr="00A63FE0">
        <w:rPr>
          <w:rFonts w:ascii="Times New Roman" w:hAnsi="Times New Roman" w:cs="Times New Roman"/>
          <w:sz w:val="21"/>
          <w:szCs w:val="21"/>
        </w:rPr>
        <w:t>impresa. Smith stesso a questo proposito sost</w:t>
      </w:r>
      <w:r w:rsidRPr="00A63FE0">
        <w:rPr>
          <w:rFonts w:ascii="Times New Roman" w:hAnsi="Times New Roman" w:cs="Times New Roman"/>
          <w:sz w:val="21"/>
          <w:szCs w:val="21"/>
        </w:rPr>
        <w:t>e</w:t>
      </w:r>
      <w:r w:rsidRPr="00A63FE0">
        <w:rPr>
          <w:rFonts w:ascii="Times New Roman" w:hAnsi="Times New Roman" w:cs="Times New Roman"/>
          <w:sz w:val="21"/>
          <w:szCs w:val="21"/>
        </w:rPr>
        <w:t>neva di non avere mai visto fare qualcosa di buono, ma solo danni, seppur non intenzionali a chi intend</w:t>
      </w:r>
      <w:r w:rsidRPr="00A63FE0">
        <w:rPr>
          <w:rFonts w:ascii="Times New Roman" w:hAnsi="Times New Roman" w:cs="Times New Roman"/>
          <w:sz w:val="21"/>
          <w:szCs w:val="21"/>
        </w:rPr>
        <w:t>e</w:t>
      </w:r>
      <w:r w:rsidRPr="00A63FE0">
        <w:rPr>
          <w:rFonts w:ascii="Times New Roman" w:hAnsi="Times New Roman" w:cs="Times New Roman"/>
          <w:sz w:val="21"/>
          <w:szCs w:val="21"/>
        </w:rPr>
        <w:t>va trafficare per il bene comune.</w:t>
      </w:r>
    </w:p>
    <w:p w14:paraId="2902F3B0" w14:textId="77777777" w:rsidR="003D0232" w:rsidRDefault="003D0232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42D489DE" w14:textId="7E0B12D7" w:rsidR="008C7509" w:rsidRPr="00A63FE0" w:rsidRDefault="003D0232" w:rsidP="00B95E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Si arriva così alla conclusione che chi opera per il bene all’interno dell’economia normalmente crea dei danni e questo quali conseguenze porta con sé? Nel rispondere a questa domanda si arriva </w:t>
      </w:r>
      <w:proofErr w:type="gramStart"/>
      <w:r w:rsidR="008C7509" w:rsidRPr="00A63FE0">
        <w:rPr>
          <w:rFonts w:ascii="Times New Roman" w:hAnsi="Times New Roman" w:cs="Times New Roman"/>
          <w:sz w:val="21"/>
          <w:szCs w:val="21"/>
        </w:rPr>
        <w:t>ad</w:t>
      </w:r>
      <w:proofErr w:type="gramEnd"/>
      <w:r w:rsidR="008C7509" w:rsidRPr="00A63FE0">
        <w:rPr>
          <w:rFonts w:ascii="Times New Roman" w:hAnsi="Times New Roman" w:cs="Times New Roman"/>
          <w:sz w:val="21"/>
          <w:szCs w:val="21"/>
        </w:rPr>
        <w:t xml:space="preserve"> individuare la </w:t>
      </w:r>
      <w:r w:rsidR="008C7509" w:rsidRPr="005C4BAE">
        <w:rPr>
          <w:rFonts w:ascii="Times New Roman" w:hAnsi="Times New Roman" w:cs="Times New Roman"/>
          <w:i/>
          <w:sz w:val="21"/>
          <w:szCs w:val="21"/>
        </w:rPr>
        <w:t>terza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 operazione che la teoria economica ha co</w:t>
      </w:r>
      <w:r w:rsidR="008C7509" w:rsidRPr="00A63FE0">
        <w:rPr>
          <w:rFonts w:ascii="Times New Roman" w:hAnsi="Times New Roman" w:cs="Times New Roman"/>
          <w:sz w:val="21"/>
          <w:szCs w:val="21"/>
        </w:rPr>
        <w:t>m</w:t>
      </w:r>
      <w:r w:rsidR="008C7509" w:rsidRPr="00A63FE0">
        <w:rPr>
          <w:rFonts w:ascii="Times New Roman" w:hAnsi="Times New Roman" w:cs="Times New Roman"/>
          <w:sz w:val="21"/>
          <w:szCs w:val="21"/>
        </w:rPr>
        <w:t>piuto rispetto al concetto di gratuità. Le due operazi</w:t>
      </w:r>
      <w:r w:rsidR="008C7509" w:rsidRPr="00A63FE0">
        <w:rPr>
          <w:rFonts w:ascii="Times New Roman" w:hAnsi="Times New Roman" w:cs="Times New Roman"/>
          <w:sz w:val="21"/>
          <w:szCs w:val="21"/>
        </w:rPr>
        <w:t>o</w:t>
      </w:r>
      <w:r w:rsidR="008C7509" w:rsidRPr="00A63FE0">
        <w:rPr>
          <w:rFonts w:ascii="Times New Roman" w:hAnsi="Times New Roman" w:cs="Times New Roman"/>
          <w:sz w:val="21"/>
          <w:szCs w:val="21"/>
        </w:rPr>
        <w:t>ni precedenti, infatti, hanno ridotto la gratuità al gr</w:t>
      </w:r>
      <w:r w:rsidR="008C7509" w:rsidRPr="00A63FE0">
        <w:rPr>
          <w:rFonts w:ascii="Times New Roman" w:hAnsi="Times New Roman" w:cs="Times New Roman"/>
          <w:sz w:val="21"/>
          <w:szCs w:val="21"/>
        </w:rPr>
        <w:t>a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tis. Hanno preso un concetto </w:t>
      </w:r>
      <w:proofErr w:type="spellStart"/>
      <w:r w:rsidR="008C7509" w:rsidRPr="00A63FE0">
        <w:rPr>
          <w:rFonts w:ascii="Times New Roman" w:hAnsi="Times New Roman" w:cs="Times New Roman"/>
          <w:sz w:val="21"/>
          <w:szCs w:val="21"/>
        </w:rPr>
        <w:t>fondativo</w:t>
      </w:r>
      <w:proofErr w:type="spellEnd"/>
      <w:r w:rsidR="008C7509" w:rsidRPr="00A63FE0">
        <w:rPr>
          <w:rFonts w:ascii="Times New Roman" w:hAnsi="Times New Roman" w:cs="Times New Roman"/>
          <w:sz w:val="21"/>
          <w:szCs w:val="21"/>
        </w:rPr>
        <w:t xml:space="preserve"> dell’Occidente, quello della gratuità come </w:t>
      </w:r>
      <w:proofErr w:type="spellStart"/>
      <w:r w:rsidR="008C7509" w:rsidRPr="00A63FE0">
        <w:rPr>
          <w:rFonts w:ascii="Times New Roman" w:hAnsi="Times New Roman" w:cs="Times New Roman"/>
          <w:i/>
          <w:iCs/>
          <w:sz w:val="21"/>
          <w:szCs w:val="21"/>
        </w:rPr>
        <w:t>charis</w:t>
      </w:r>
      <w:proofErr w:type="spellEnd"/>
      <w:r w:rsidR="008C7509" w:rsidRPr="00A63FE0">
        <w:rPr>
          <w:rFonts w:ascii="Times New Roman" w:hAnsi="Times New Roman" w:cs="Times New Roman"/>
          <w:sz w:val="21"/>
          <w:szCs w:val="21"/>
        </w:rPr>
        <w:t>, v</w:t>
      </w:r>
      <w:r w:rsidR="008C7509" w:rsidRPr="00A63FE0">
        <w:rPr>
          <w:rFonts w:ascii="Times New Roman" w:hAnsi="Times New Roman" w:cs="Times New Roman"/>
          <w:sz w:val="21"/>
          <w:szCs w:val="21"/>
        </w:rPr>
        <w:t>a</w:t>
      </w:r>
      <w:r w:rsidR="008C7509" w:rsidRPr="00A63FE0">
        <w:rPr>
          <w:rFonts w:ascii="Times New Roman" w:hAnsi="Times New Roman" w:cs="Times New Roman"/>
          <w:sz w:val="21"/>
          <w:szCs w:val="21"/>
        </w:rPr>
        <w:t>lore intrinseco delle cose, uso non strumentale delle persone e delle cose, che inco</w:t>
      </w:r>
      <w:r w:rsidR="008C7509" w:rsidRPr="00A63FE0">
        <w:rPr>
          <w:rFonts w:ascii="Times New Roman" w:hAnsi="Times New Roman" w:cs="Times New Roman"/>
          <w:sz w:val="21"/>
          <w:szCs w:val="21"/>
        </w:rPr>
        <w:t>r</w:t>
      </w:r>
      <w:r w:rsidR="008C7509" w:rsidRPr="00A63FE0">
        <w:rPr>
          <w:rFonts w:ascii="Times New Roman" w:hAnsi="Times New Roman" w:cs="Times New Roman"/>
          <w:sz w:val="21"/>
          <w:szCs w:val="21"/>
        </w:rPr>
        <w:t>pora i valori di rispetto e accoglienza, e dopo aver isolato questo concetto e averlo messo al di fuori della sfera pubblica, l’</w:t>
      </w:r>
      <w:proofErr w:type="gramStart"/>
      <w:r w:rsidR="008C7509" w:rsidRPr="00A63FE0">
        <w:rPr>
          <w:rFonts w:ascii="Times New Roman" w:hAnsi="Times New Roman" w:cs="Times New Roman"/>
          <w:sz w:val="21"/>
          <w:szCs w:val="21"/>
        </w:rPr>
        <w:t>hanno</w:t>
      </w:r>
      <w:proofErr w:type="gramEnd"/>
      <w:r w:rsidR="008C7509" w:rsidRPr="00A63FE0">
        <w:rPr>
          <w:rFonts w:ascii="Times New Roman" w:hAnsi="Times New Roman" w:cs="Times New Roman"/>
          <w:sz w:val="21"/>
          <w:szCs w:val="21"/>
        </w:rPr>
        <w:t xml:space="preserve"> trasformato nel concetto di </w:t>
      </w:r>
      <w:r w:rsidR="008C7509" w:rsidRPr="00A63FE0">
        <w:rPr>
          <w:rFonts w:ascii="Times New Roman" w:hAnsi="Times New Roman" w:cs="Times New Roman"/>
          <w:i/>
          <w:iCs/>
          <w:sz w:val="21"/>
          <w:szCs w:val="21"/>
        </w:rPr>
        <w:t>gratis</w:t>
      </w:r>
      <w:r w:rsidR="008C7509" w:rsidRPr="00A63FE0">
        <w:rPr>
          <w:rFonts w:ascii="Times New Roman" w:hAnsi="Times New Roman" w:cs="Times New Roman"/>
          <w:sz w:val="21"/>
          <w:szCs w:val="21"/>
        </w:rPr>
        <w:t>, inteso come ciò che non è pagato, non ha pre</w:t>
      </w:r>
      <w:r w:rsidR="008C7509" w:rsidRPr="00A63FE0">
        <w:rPr>
          <w:rFonts w:ascii="Times New Roman" w:hAnsi="Times New Roman" w:cs="Times New Roman"/>
          <w:sz w:val="21"/>
          <w:szCs w:val="21"/>
        </w:rPr>
        <w:t>z</w:t>
      </w:r>
      <w:r w:rsidR="008C7509" w:rsidRPr="00A63FE0">
        <w:rPr>
          <w:rFonts w:ascii="Times New Roman" w:hAnsi="Times New Roman" w:cs="Times New Roman"/>
          <w:sz w:val="21"/>
          <w:szCs w:val="21"/>
        </w:rPr>
        <w:t>zo e per cui si desume che il suo valore sia zero. La gratuità che per San Francesco era a prezzo infinito, diventa a prezzo zero; per i fra</w:t>
      </w:r>
      <w:r w:rsidR="008C7509" w:rsidRPr="00A63FE0">
        <w:rPr>
          <w:rFonts w:ascii="Times New Roman" w:hAnsi="Times New Roman" w:cs="Times New Roman"/>
          <w:sz w:val="21"/>
          <w:szCs w:val="21"/>
        </w:rPr>
        <w:t>n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cescani la gratuità era impagabile e non perché non valesse nulla ma perché si riteneva che un atto d’amore non si potesse pagare, avendo un valore non calcolabile, infinito; solo il dono e non il denaro </w:t>
      </w:r>
      <w:proofErr w:type="gramStart"/>
      <w:r w:rsidR="008C7509" w:rsidRPr="00A63FE0">
        <w:rPr>
          <w:rFonts w:ascii="Times New Roman" w:hAnsi="Times New Roman" w:cs="Times New Roman"/>
          <w:sz w:val="21"/>
          <w:szCs w:val="21"/>
        </w:rPr>
        <w:t>pot</w:t>
      </w:r>
      <w:r w:rsidR="008C7509" w:rsidRPr="00A63FE0">
        <w:rPr>
          <w:rFonts w:ascii="Times New Roman" w:hAnsi="Times New Roman" w:cs="Times New Roman"/>
          <w:sz w:val="21"/>
          <w:szCs w:val="21"/>
        </w:rPr>
        <w:t>e</w:t>
      </w:r>
      <w:r w:rsidR="008C7509" w:rsidRPr="00A63FE0">
        <w:rPr>
          <w:rFonts w:ascii="Times New Roman" w:hAnsi="Times New Roman" w:cs="Times New Roman"/>
          <w:sz w:val="21"/>
          <w:szCs w:val="21"/>
        </w:rPr>
        <w:t>va</w:t>
      </w:r>
      <w:proofErr w:type="gramEnd"/>
      <w:r w:rsidR="008C7509" w:rsidRPr="00A63FE0">
        <w:rPr>
          <w:rFonts w:ascii="Times New Roman" w:hAnsi="Times New Roman" w:cs="Times New Roman"/>
          <w:sz w:val="21"/>
          <w:szCs w:val="21"/>
        </w:rPr>
        <w:t xml:space="preserve"> rispondere ad un altro dono. È per questo che s</w:t>
      </w:r>
      <w:r w:rsidR="008C7509" w:rsidRPr="00A63FE0">
        <w:rPr>
          <w:rFonts w:ascii="Times New Roman" w:hAnsi="Times New Roman" w:cs="Times New Roman"/>
          <w:sz w:val="21"/>
          <w:szCs w:val="21"/>
        </w:rPr>
        <w:t>o</w:t>
      </w:r>
      <w:r w:rsidR="008C7509" w:rsidRPr="00A63FE0">
        <w:rPr>
          <w:rFonts w:ascii="Times New Roman" w:hAnsi="Times New Roman" w:cs="Times New Roman"/>
          <w:sz w:val="21"/>
          <w:szCs w:val="21"/>
        </w:rPr>
        <w:t>stengo l’importanza di riportare la gratuità nelle pia</w:t>
      </w:r>
      <w:r w:rsidR="008C7509" w:rsidRPr="00A63FE0">
        <w:rPr>
          <w:rFonts w:ascii="Times New Roman" w:hAnsi="Times New Roman" w:cs="Times New Roman"/>
          <w:sz w:val="21"/>
          <w:szCs w:val="21"/>
        </w:rPr>
        <w:t>z</w:t>
      </w:r>
      <w:r w:rsidR="008C7509" w:rsidRPr="00A63FE0">
        <w:rPr>
          <w:rFonts w:ascii="Times New Roman" w:hAnsi="Times New Roman" w:cs="Times New Roman"/>
          <w:sz w:val="21"/>
          <w:szCs w:val="21"/>
        </w:rPr>
        <w:t>ze, nei parlamenti, all’interno delle banche, perché se la confiniamo al di fuori di q</w:t>
      </w:r>
      <w:r>
        <w:rPr>
          <w:rFonts w:ascii="Times New Roman" w:hAnsi="Times New Roman" w:cs="Times New Roman"/>
          <w:sz w:val="21"/>
          <w:szCs w:val="21"/>
        </w:rPr>
        <w:t xml:space="preserve">uesti </w:t>
      </w:r>
      <w:proofErr w:type="gramStart"/>
      <w:r>
        <w:rPr>
          <w:rFonts w:ascii="Times New Roman" w:hAnsi="Times New Roman" w:cs="Times New Roman"/>
          <w:sz w:val="21"/>
          <w:szCs w:val="21"/>
        </w:rPr>
        <w:t>contesti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 finisce coll’</w:t>
      </w:r>
      <w:r w:rsidR="008C7509" w:rsidRPr="00A63FE0">
        <w:rPr>
          <w:rFonts w:ascii="Times New Roman" w:hAnsi="Times New Roman" w:cs="Times New Roman"/>
          <w:sz w:val="21"/>
          <w:szCs w:val="21"/>
        </w:rPr>
        <w:t>affidarla ai professionisti della gratuità che ne d</w:t>
      </w:r>
      <w:r w:rsidR="008C7509" w:rsidRPr="00A63FE0">
        <w:rPr>
          <w:rFonts w:ascii="Times New Roman" w:hAnsi="Times New Roman" w:cs="Times New Roman"/>
          <w:sz w:val="21"/>
          <w:szCs w:val="21"/>
        </w:rPr>
        <w:t>i</w:t>
      </w:r>
      <w:r w:rsidR="008C7509" w:rsidRPr="00A63FE0">
        <w:rPr>
          <w:rFonts w:ascii="Times New Roman" w:hAnsi="Times New Roman" w:cs="Times New Roman"/>
          <w:sz w:val="21"/>
          <w:szCs w:val="21"/>
        </w:rPr>
        <w:t>ventano anche i suoi monopolisti. La gratu</w:t>
      </w:r>
      <w:r w:rsidR="008C7509" w:rsidRPr="00A63FE0">
        <w:rPr>
          <w:rFonts w:ascii="Times New Roman" w:hAnsi="Times New Roman" w:cs="Times New Roman"/>
          <w:sz w:val="21"/>
          <w:szCs w:val="21"/>
        </w:rPr>
        <w:t>i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tà invece è dimensione </w:t>
      </w:r>
      <w:r w:rsidR="002B75C7" w:rsidRPr="00A63FE0">
        <w:rPr>
          <w:rFonts w:ascii="Times New Roman" w:hAnsi="Times New Roman" w:cs="Times New Roman"/>
          <w:sz w:val="21"/>
          <w:szCs w:val="21"/>
        </w:rPr>
        <w:t xml:space="preserve">essenziale </w:t>
      </w:r>
      <w:r w:rsidR="008C7509" w:rsidRPr="00A63FE0">
        <w:rPr>
          <w:rFonts w:ascii="Times New Roman" w:hAnsi="Times New Roman" w:cs="Times New Roman"/>
          <w:sz w:val="21"/>
          <w:szCs w:val="21"/>
        </w:rPr>
        <w:t xml:space="preserve">dell’umano. </w:t>
      </w:r>
    </w:p>
    <w:sectPr w:rsidR="008C7509" w:rsidRPr="00A63FE0" w:rsidSect="00333143">
      <w:type w:val="continuous"/>
      <w:pgSz w:w="11900" w:h="16840"/>
      <w:pgMar w:top="851" w:right="1021" w:bottom="851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CC99" w14:textId="77777777" w:rsidR="003D0232" w:rsidRDefault="003D0232" w:rsidP="00B034E6">
      <w:pPr>
        <w:spacing w:after="0" w:line="240" w:lineRule="auto"/>
      </w:pPr>
      <w:r>
        <w:separator/>
      </w:r>
    </w:p>
  </w:endnote>
  <w:endnote w:type="continuationSeparator" w:id="0">
    <w:p w14:paraId="0C4AD947" w14:textId="77777777" w:rsidR="003D0232" w:rsidRDefault="003D0232" w:rsidP="00B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A735A" w14:textId="77777777" w:rsidR="003D0232" w:rsidRDefault="003D0232" w:rsidP="00B034E6">
      <w:pPr>
        <w:spacing w:after="0" w:line="240" w:lineRule="auto"/>
      </w:pPr>
      <w:r>
        <w:separator/>
      </w:r>
    </w:p>
  </w:footnote>
  <w:footnote w:type="continuationSeparator" w:id="0">
    <w:p w14:paraId="42EF3268" w14:textId="77777777" w:rsidR="003D0232" w:rsidRDefault="003D0232" w:rsidP="00B0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18D5"/>
    <w:multiLevelType w:val="hybridMultilevel"/>
    <w:tmpl w:val="F194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E6"/>
    <w:rsid w:val="00283423"/>
    <w:rsid w:val="002B75C7"/>
    <w:rsid w:val="0030767C"/>
    <w:rsid w:val="00333143"/>
    <w:rsid w:val="003707E4"/>
    <w:rsid w:val="003D0232"/>
    <w:rsid w:val="003D5EF0"/>
    <w:rsid w:val="00537273"/>
    <w:rsid w:val="00543DAF"/>
    <w:rsid w:val="005C4BAE"/>
    <w:rsid w:val="006F7BD3"/>
    <w:rsid w:val="007E7701"/>
    <w:rsid w:val="008C7509"/>
    <w:rsid w:val="00A40247"/>
    <w:rsid w:val="00A63FE0"/>
    <w:rsid w:val="00AA2D2B"/>
    <w:rsid w:val="00B034E6"/>
    <w:rsid w:val="00B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45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4E6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4E6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4E6"/>
    <w:rPr>
      <w:rFonts w:ascii="Times New Roman" w:eastAsia="Times New Roman" w:hAnsi="Times New Roman" w:cs="Times New Roman"/>
      <w:sz w:val="20"/>
      <w:lang w:eastAsia="en-US"/>
    </w:rPr>
  </w:style>
  <w:style w:type="character" w:styleId="Rimandonotaapidipagina">
    <w:name w:val="footnote reference"/>
    <w:rsid w:val="00B034E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D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4E6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4E6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4E6"/>
    <w:rPr>
      <w:rFonts w:ascii="Times New Roman" w:eastAsia="Times New Roman" w:hAnsi="Times New Roman" w:cs="Times New Roman"/>
      <w:sz w:val="20"/>
      <w:lang w:eastAsia="en-US"/>
    </w:rPr>
  </w:style>
  <w:style w:type="character" w:styleId="Rimandonotaapidipagina">
    <w:name w:val="footnote reference"/>
    <w:rsid w:val="00B034E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D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Luigino Bruni</dc:creator>
  <cp:lastModifiedBy>Nico</cp:lastModifiedBy>
  <cp:revision>6</cp:revision>
  <cp:lastPrinted>2013-01-14T12:03:00Z</cp:lastPrinted>
  <dcterms:created xsi:type="dcterms:W3CDTF">2013-01-14T11:38:00Z</dcterms:created>
  <dcterms:modified xsi:type="dcterms:W3CDTF">2013-01-14T14:40:00Z</dcterms:modified>
</cp:coreProperties>
</file>